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F778E" w14:textId="78C23F9F" w:rsidR="007D2D4C" w:rsidRDefault="007D2D4C" w:rsidP="007D2D4C">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11</w:t>
      </w:r>
      <w:r w:rsidR="00194125">
        <w:rPr>
          <w:b/>
          <w:noProof/>
          <w:sz w:val="24"/>
        </w:rPr>
        <w:t>6</w:t>
      </w:r>
      <w:r>
        <w:rPr>
          <w:b/>
          <w:noProof/>
          <w:sz w:val="24"/>
        </w:rPr>
        <w:tab/>
      </w:r>
      <w:r w:rsidR="00A55824" w:rsidRPr="00A55824">
        <w:rPr>
          <w:b/>
          <w:noProof/>
          <w:sz w:val="24"/>
        </w:rPr>
        <w:t>R4-2510226</w:t>
      </w:r>
    </w:p>
    <w:p w14:paraId="025022C0" w14:textId="456EB74D" w:rsidR="00F7521C" w:rsidRPr="00526B5A" w:rsidRDefault="00984D9F" w:rsidP="007D2D4C">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Bengaluru, India, August 25</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9</w:t>
      </w:r>
      <w:r>
        <w:rPr>
          <w:rFonts w:eastAsia="宋体" w:cs="Arial"/>
          <w:sz w:val="24"/>
          <w:szCs w:val="24"/>
          <w:vertAlign w:val="superscript"/>
          <w:lang w:eastAsia="zh-CN"/>
        </w:rPr>
        <w:t>th</w:t>
      </w:r>
      <w:r w:rsidRPr="00F542A0">
        <w:rPr>
          <w:rFonts w:eastAsia="宋体" w:cs="Arial"/>
          <w:sz w:val="24"/>
          <w:szCs w:val="24"/>
          <w:lang w:eastAsia="zh-CN"/>
        </w:rPr>
        <w:t>, 202</w:t>
      </w:r>
      <w:r w:rsidR="007D2D4C" w:rsidRPr="00F542A0">
        <w:rPr>
          <w:rFonts w:eastAsia="宋体" w:cs="Arial"/>
          <w:sz w:val="24"/>
          <w:szCs w:val="24"/>
          <w:lang w:eastAsia="zh-CN"/>
        </w:rPr>
        <w:t>5</w:t>
      </w:r>
      <w:r w:rsidR="00F7521C">
        <w:rPr>
          <w:rFonts w:cs="Arial"/>
          <w:sz w:val="24"/>
        </w:rPr>
        <w:br/>
      </w:r>
    </w:p>
    <w:p w14:paraId="78C333AF" w14:textId="77777777" w:rsidR="00D211D6" w:rsidRPr="005E4466" w:rsidRDefault="00D211D6" w:rsidP="00D211D6">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Pr>
          <w:rFonts w:ascii="Arial" w:hAnsi="Arial" w:cs="Arial"/>
          <w:b/>
        </w:rPr>
        <w:t>Discussion o</w:t>
      </w:r>
      <w:r w:rsidRPr="002068D1">
        <w:rPr>
          <w:rFonts w:ascii="Arial" w:hAnsi="Arial" w:cs="Arial"/>
          <w:b/>
        </w:rPr>
        <w:t xml:space="preserve">n </w:t>
      </w:r>
      <w:r>
        <w:rPr>
          <w:rFonts w:ascii="Arial" w:hAnsi="Arial" w:cs="Arial"/>
          <w:b/>
        </w:rPr>
        <w:t>test tolerance for multi-panel transmission</w:t>
      </w:r>
    </w:p>
    <w:p w14:paraId="73A2AD98" w14:textId="77777777" w:rsidR="00D211D6" w:rsidRPr="005E4466" w:rsidRDefault="00D211D6" w:rsidP="00D211D6">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Pr>
          <w:rFonts w:ascii="Arial" w:hAnsi="Arial" w:cs="Arial"/>
          <w:b/>
        </w:rPr>
        <w:t>Samsung</w:t>
      </w:r>
    </w:p>
    <w:p w14:paraId="42EA8526" w14:textId="77777777" w:rsidR="00D211D6" w:rsidRDefault="00D211D6" w:rsidP="00D211D6">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Pr>
          <w:rFonts w:ascii="Arial" w:hAnsi="Arial" w:cs="Arial"/>
          <w:b/>
        </w:rPr>
        <w:t>7.11.3</w:t>
      </w:r>
    </w:p>
    <w:p w14:paraId="3A02D00E" w14:textId="77777777" w:rsidR="00D211D6" w:rsidRPr="005E4466" w:rsidRDefault="00D211D6" w:rsidP="00D211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Discussion</w:t>
      </w:r>
    </w:p>
    <w:p w14:paraId="18F48D58" w14:textId="77777777" w:rsidR="00D211D6" w:rsidRDefault="00D211D6" w:rsidP="00D211D6">
      <w:pPr>
        <w:pStyle w:val="1"/>
      </w:pPr>
      <w:r>
        <w:t>1.</w:t>
      </w:r>
      <w:r>
        <w:tab/>
        <w:t>Introduction</w:t>
      </w:r>
    </w:p>
    <w:p w14:paraId="78DF1DCA" w14:textId="77777777" w:rsidR="00D211D6" w:rsidRDefault="00D211D6" w:rsidP="00D211D6">
      <w:pPr>
        <w:rPr>
          <w:lang w:val="en-US" w:eastAsia="zh-CN"/>
        </w:rPr>
      </w:pPr>
      <w:r>
        <w:rPr>
          <w:lang w:val="en-US" w:eastAsia="zh-CN"/>
        </w:rPr>
        <w:t>Test tolerance due to finite measurement resolution is the only remaining issue for this study item. In last meeting the splitting principle and detailed assumption was agreed for further simulation.</w:t>
      </w:r>
    </w:p>
    <w:p w14:paraId="2286D0C3" w14:textId="77777777" w:rsidR="00D211D6" w:rsidRPr="00AB198D" w:rsidRDefault="00D211D6" w:rsidP="00D211D6">
      <w:pPr>
        <w:rPr>
          <w:lang w:val="en-US" w:eastAsia="zh-CN"/>
        </w:rPr>
      </w:pPr>
      <w:r>
        <w:rPr>
          <w:lang w:val="en-US" w:eastAsia="zh-CN"/>
        </w:rPr>
        <w:t xml:space="preserve">In this contribution, we share our simulation results and proposals based on simulation results. </w:t>
      </w:r>
    </w:p>
    <w:p w14:paraId="29037E6A" w14:textId="77777777" w:rsidR="00D211D6" w:rsidRDefault="00D211D6" w:rsidP="00D211D6">
      <w:pPr>
        <w:pStyle w:val="1"/>
      </w:pPr>
      <w:r>
        <w:t xml:space="preserve">2. </w:t>
      </w:r>
      <w:r>
        <w:tab/>
        <w:t>Discussion</w:t>
      </w:r>
    </w:p>
    <w:p w14:paraId="06157D7B" w14:textId="77777777" w:rsidR="00D211D6" w:rsidRDefault="00D211D6" w:rsidP="00D211D6">
      <w:pPr>
        <w:rPr>
          <w:lang w:eastAsia="zh-CN"/>
        </w:rPr>
      </w:pPr>
      <w:r>
        <w:rPr>
          <w:lang w:eastAsia="zh-CN"/>
        </w:rPr>
        <w:t>The agreements of last meeting are as following [1, R4-2508663]:</w:t>
      </w:r>
    </w:p>
    <w:tbl>
      <w:tblPr>
        <w:tblStyle w:val="af0"/>
        <w:tblW w:w="0" w:type="auto"/>
        <w:tblLook w:val="04A0" w:firstRow="1" w:lastRow="0" w:firstColumn="1" w:lastColumn="0" w:noHBand="0" w:noVBand="1"/>
      </w:tblPr>
      <w:tblGrid>
        <w:gridCol w:w="9622"/>
      </w:tblGrid>
      <w:tr w:rsidR="00D211D6" w14:paraId="1C438C70" w14:textId="77777777" w:rsidTr="00A30459">
        <w:tc>
          <w:tcPr>
            <w:tcW w:w="9622" w:type="dxa"/>
          </w:tcPr>
          <w:p w14:paraId="017B8A6A" w14:textId="77777777" w:rsidR="00D211D6" w:rsidRDefault="00D211D6" w:rsidP="00A30459">
            <w:pPr>
              <w:rPr>
                <w:b/>
                <w:u w:val="single"/>
                <w:lang w:eastAsia="zh-CN"/>
              </w:rPr>
            </w:pPr>
            <w:r>
              <w:rPr>
                <w:rFonts w:hint="eastAsia"/>
                <w:b/>
                <w:u w:val="single"/>
                <w:lang w:eastAsia="zh-CN"/>
              </w:rPr>
              <w:t>H</w:t>
            </w:r>
            <w:r w:rsidRPr="008F11C6">
              <w:rPr>
                <w:b/>
                <w:u w:val="single"/>
                <w:lang w:eastAsia="zh-CN"/>
              </w:rPr>
              <w:t xml:space="preserve">ow </w:t>
            </w:r>
            <w:r w:rsidRPr="002D48F8">
              <w:rPr>
                <w:b/>
                <w:u w:val="single"/>
                <w:lang w:eastAsia="zh-CN"/>
              </w:rPr>
              <w:t xml:space="preserve">to </w:t>
            </w:r>
            <w:r w:rsidRPr="002D48F8">
              <w:rPr>
                <w:rFonts w:hint="eastAsia"/>
                <w:b/>
                <w:u w:val="single"/>
                <w:lang w:eastAsia="zh-CN"/>
              </w:rPr>
              <w:t xml:space="preserve">define </w:t>
            </w:r>
            <w:r w:rsidRPr="002D48F8">
              <w:rPr>
                <w:rFonts w:hint="eastAsia"/>
                <w:b/>
                <w:szCs w:val="24"/>
                <w:u w:val="single"/>
                <w:lang w:eastAsia="zh-CN"/>
              </w:rPr>
              <w:t xml:space="preserve">additional </w:t>
            </w:r>
            <w:r w:rsidRPr="002D48F8">
              <w:rPr>
                <w:b/>
                <w:szCs w:val="24"/>
                <w:u w:val="single"/>
                <w:lang w:eastAsia="zh-CN"/>
              </w:rPr>
              <w:t>T</w:t>
            </w:r>
            <w:r w:rsidRPr="002D48F8">
              <w:rPr>
                <w:rFonts w:hint="eastAsia"/>
                <w:b/>
                <w:szCs w:val="24"/>
                <w:u w:val="single"/>
                <w:lang w:eastAsia="zh-CN"/>
              </w:rPr>
              <w:t xml:space="preserve">est </w:t>
            </w:r>
            <w:r w:rsidRPr="002D48F8">
              <w:rPr>
                <w:b/>
                <w:szCs w:val="24"/>
                <w:u w:val="single"/>
                <w:lang w:eastAsia="zh-CN"/>
              </w:rPr>
              <w:t>Toleranc</w:t>
            </w:r>
            <w:r w:rsidRPr="002D48F8">
              <w:rPr>
                <w:rFonts w:hint="eastAsia"/>
                <w:b/>
                <w:szCs w:val="24"/>
                <w:u w:val="single"/>
                <w:lang w:eastAsia="zh-CN"/>
              </w:rPr>
              <w:t xml:space="preserve">e, </w:t>
            </w:r>
            <w:proofErr w:type="spellStart"/>
            <w:r w:rsidRPr="002D48F8">
              <w:rPr>
                <w:rFonts w:hint="eastAsia"/>
                <w:b/>
                <w:szCs w:val="24"/>
                <w:u w:val="single"/>
                <w:lang w:eastAsia="zh-CN"/>
              </w:rPr>
              <w:t>TT</w:t>
            </w:r>
            <w:r w:rsidRPr="002D48F8">
              <w:rPr>
                <w:rFonts w:hint="eastAsia"/>
                <w:b/>
                <w:szCs w:val="24"/>
                <w:u w:val="single"/>
                <w:vertAlign w:val="subscript"/>
                <w:lang w:eastAsia="zh-CN"/>
              </w:rPr>
              <w:t>FiniteRes</w:t>
            </w:r>
            <w:proofErr w:type="spellEnd"/>
            <w:r>
              <w:rPr>
                <w:rFonts w:hint="eastAsia"/>
                <w:b/>
                <w:u w:val="single"/>
                <w:lang w:eastAsia="zh-CN"/>
              </w:rPr>
              <w:t xml:space="preserve"> for min Peak EIRP</w:t>
            </w:r>
          </w:p>
          <w:p w14:paraId="7B79B6DB" w14:textId="77777777" w:rsidR="00D211D6" w:rsidRPr="00462AFA" w:rsidRDefault="00D211D6" w:rsidP="00A30459">
            <w:pPr>
              <w:pStyle w:val="af8"/>
              <w:numPr>
                <w:ilvl w:val="0"/>
                <w:numId w:val="2"/>
              </w:numPr>
              <w:spacing w:after="120"/>
              <w:ind w:left="720" w:firstLineChars="0"/>
              <w:rPr>
                <w:rFonts w:eastAsia="宋体"/>
                <w:szCs w:val="24"/>
                <w:lang w:eastAsia="zh-CN"/>
              </w:rPr>
            </w:pPr>
            <w:r w:rsidRPr="00462AFA">
              <w:rPr>
                <w:rFonts w:eastAsia="宋体" w:hint="eastAsia"/>
                <w:szCs w:val="24"/>
                <w:lang w:eastAsia="zh-CN"/>
              </w:rPr>
              <w:t>Agreements</w:t>
            </w:r>
            <w:r>
              <w:rPr>
                <w:rFonts w:eastAsia="宋体" w:hint="eastAsia"/>
                <w:szCs w:val="24"/>
                <w:lang w:eastAsia="zh-CN"/>
              </w:rPr>
              <w:t>:</w:t>
            </w:r>
          </w:p>
          <w:p w14:paraId="0768F22A" w14:textId="77777777" w:rsidR="00D211D6" w:rsidRPr="0088277F" w:rsidRDefault="00D211D6" w:rsidP="00A30459">
            <w:pPr>
              <w:pStyle w:val="af8"/>
              <w:numPr>
                <w:ilvl w:val="1"/>
                <w:numId w:val="2"/>
              </w:numPr>
              <w:spacing w:after="120"/>
              <w:ind w:left="1440" w:firstLineChars="0"/>
              <w:rPr>
                <w:rFonts w:eastAsia="宋体"/>
                <w:szCs w:val="24"/>
                <w:lang w:eastAsia="zh-CN"/>
              </w:rPr>
            </w:pPr>
            <w:r w:rsidRPr="0088277F">
              <w:rPr>
                <w:rFonts w:eastAsia="宋体" w:hint="eastAsia"/>
                <w:szCs w:val="24"/>
                <w:lang w:eastAsia="zh-CN"/>
              </w:rPr>
              <w:t xml:space="preserve">AoA1 and AoA2 will have the same </w:t>
            </w:r>
            <w:proofErr w:type="spellStart"/>
            <w:r w:rsidRPr="0088277F">
              <w:rPr>
                <w:rFonts w:eastAsia="宋体" w:hint="eastAsia"/>
                <w:szCs w:val="24"/>
                <w:lang w:eastAsia="zh-CN"/>
              </w:rPr>
              <w:t>T</w:t>
            </w:r>
            <w:r w:rsidRPr="0088277F">
              <w:rPr>
                <w:rFonts w:eastAsia="宋体" w:hint="eastAsia"/>
                <w:szCs w:val="24"/>
                <w:vertAlign w:val="subscript"/>
                <w:lang w:eastAsia="zh-CN"/>
              </w:rPr>
              <w:t>TFiniteRes</w:t>
            </w:r>
            <w:proofErr w:type="spellEnd"/>
            <w:r w:rsidRPr="0088277F">
              <w:rPr>
                <w:rFonts w:eastAsia="宋体" w:hint="eastAsia"/>
                <w:szCs w:val="24"/>
                <w:lang w:eastAsia="zh-CN"/>
              </w:rPr>
              <w:t xml:space="preserve">, i.e., we are not assessing </w:t>
            </w:r>
            <w:proofErr w:type="spellStart"/>
            <w:r w:rsidRPr="0088277F">
              <w:rPr>
                <w:rFonts w:eastAsia="宋体" w:hint="eastAsia"/>
                <w:szCs w:val="24"/>
                <w:lang w:eastAsia="zh-CN"/>
              </w:rPr>
              <w:t>TT</w:t>
            </w:r>
            <w:r w:rsidRPr="0088277F">
              <w:rPr>
                <w:rFonts w:eastAsia="宋体" w:hint="eastAsia"/>
                <w:szCs w:val="24"/>
                <w:vertAlign w:val="subscript"/>
                <w:lang w:eastAsia="zh-CN"/>
              </w:rPr>
              <w:t>FiniteRes</w:t>
            </w:r>
            <w:proofErr w:type="spellEnd"/>
            <w:r w:rsidRPr="0088277F">
              <w:rPr>
                <w:rFonts w:eastAsia="宋体" w:hint="eastAsia"/>
                <w:szCs w:val="24"/>
                <w:lang w:eastAsia="zh-CN"/>
              </w:rPr>
              <w:t xml:space="preserve"> separately for the two different scenarios (AoA1 declared vs Beam peak direction re-used (default))</w:t>
            </w:r>
          </w:p>
          <w:p w14:paraId="601EE4FC" w14:textId="77777777" w:rsidR="00D211D6" w:rsidRPr="008701C2" w:rsidRDefault="00D211D6" w:rsidP="00A30459">
            <w:pPr>
              <w:pStyle w:val="af8"/>
              <w:numPr>
                <w:ilvl w:val="1"/>
                <w:numId w:val="2"/>
              </w:numPr>
              <w:spacing w:after="120"/>
              <w:ind w:left="1440" w:firstLineChars="0"/>
              <w:rPr>
                <w:lang w:eastAsia="zh-CN"/>
              </w:rPr>
            </w:pPr>
            <w:r w:rsidRPr="0088277F">
              <w:rPr>
                <w:rFonts w:eastAsia="Times New Roman"/>
                <w:color w:val="404040"/>
                <w:sz w:val="22"/>
                <w:szCs w:val="22"/>
              </w:rPr>
              <w:t xml:space="preserve">The </w:t>
            </w:r>
            <w:proofErr w:type="spellStart"/>
            <w:r w:rsidRPr="0088277F">
              <w:rPr>
                <w:rFonts w:eastAsia="Times New Roman"/>
                <w:color w:val="404040"/>
                <w:sz w:val="22"/>
                <w:szCs w:val="22"/>
              </w:rPr>
              <w:t>TT</w:t>
            </w:r>
            <w:r w:rsidRPr="0088277F">
              <w:rPr>
                <w:rFonts w:eastAsia="Times New Roman"/>
                <w:color w:val="404040"/>
                <w:sz w:val="22"/>
                <w:szCs w:val="22"/>
                <w:vertAlign w:val="subscript"/>
              </w:rPr>
              <w:t>FiniteRes</w:t>
            </w:r>
            <w:proofErr w:type="spellEnd"/>
            <w:r w:rsidRPr="0088277F">
              <w:rPr>
                <w:rFonts w:eastAsia="Times New Roman"/>
                <w:color w:val="404040"/>
                <w:sz w:val="22"/>
                <w:szCs w:val="22"/>
              </w:rPr>
              <w:t xml:space="preserve"> will be assessed similar to [R4-2506847] [R4-2506974] but with </w:t>
            </w:r>
            <w:r w:rsidRPr="008701C2">
              <w:rPr>
                <w:rFonts w:eastAsia="Times New Roman"/>
                <w:color w:val="404040"/>
                <w:sz w:val="22"/>
                <w:szCs w:val="22"/>
                <w:highlight w:val="yellow"/>
              </w:rPr>
              <w:t>[6x6, 4x2]</w:t>
            </w:r>
            <w:r w:rsidRPr="0088277F">
              <w:rPr>
                <w:rFonts w:eastAsia="Times New Roman"/>
                <w:color w:val="404040"/>
                <w:sz w:val="22"/>
                <w:szCs w:val="22"/>
              </w:rPr>
              <w:t xml:space="preserve"> antenna configs and beam steering assumptions for the PC1/PC5 from spherical coverage analyses in RAN5, i.e., </w:t>
            </w:r>
            <w:r w:rsidRPr="008701C2">
              <w:rPr>
                <w:rFonts w:eastAsia="Times New Roman"/>
                <w:color w:val="404040"/>
                <w:sz w:val="22"/>
                <w:szCs w:val="22"/>
                <w:highlight w:val="yellow"/>
              </w:rPr>
              <w:t>4</w:t>
            </w:r>
            <w:r w:rsidRPr="008701C2">
              <w:rPr>
                <w:rFonts w:eastAsia="Times New Roman"/>
                <w:color w:val="404040"/>
                <w:sz w:val="22"/>
                <w:szCs w:val="22"/>
                <w:highlight w:val="yellow"/>
                <w:vertAlign w:val="superscript"/>
              </w:rPr>
              <w:t>o</w:t>
            </w:r>
            <w:r w:rsidRPr="008701C2">
              <w:rPr>
                <w:rFonts w:eastAsia="Times New Roman"/>
                <w:color w:val="404040"/>
                <w:sz w:val="22"/>
                <w:szCs w:val="22"/>
                <w:highlight w:val="yellow"/>
              </w:rPr>
              <w:t xml:space="preserve"> beam steering granularity</w:t>
            </w:r>
            <w:r w:rsidRPr="0088277F">
              <w:rPr>
                <w:rFonts w:eastAsia="Times New Roman"/>
                <w:color w:val="404040"/>
                <w:sz w:val="22"/>
                <w:szCs w:val="22"/>
              </w:rPr>
              <w:t xml:space="preserve"> [R5-227982]; the resulting relative antenna gain difference will be split in half and applied equally as </w:t>
            </w:r>
            <w:proofErr w:type="spellStart"/>
            <w:r w:rsidRPr="0088277F">
              <w:rPr>
                <w:rFonts w:eastAsia="Times New Roman"/>
                <w:color w:val="404040"/>
                <w:sz w:val="22"/>
                <w:szCs w:val="22"/>
              </w:rPr>
              <w:t>TT</w:t>
            </w:r>
            <w:r w:rsidRPr="0088277F">
              <w:rPr>
                <w:rFonts w:eastAsia="Times New Roman"/>
                <w:color w:val="404040"/>
                <w:sz w:val="22"/>
                <w:szCs w:val="22"/>
                <w:vertAlign w:val="subscript"/>
              </w:rPr>
              <w:t>FiniteRes</w:t>
            </w:r>
            <w:proofErr w:type="spellEnd"/>
            <w:r w:rsidRPr="0088277F">
              <w:rPr>
                <w:rFonts w:eastAsia="Times New Roman"/>
                <w:color w:val="404040"/>
                <w:sz w:val="22"/>
                <w:szCs w:val="22"/>
              </w:rPr>
              <w:t xml:space="preserve"> for AoA1 and AoA2; </w:t>
            </w:r>
            <w:r w:rsidRPr="008701C2">
              <w:rPr>
                <w:rFonts w:eastAsia="Times New Roman"/>
                <w:color w:val="404040"/>
                <w:sz w:val="22"/>
                <w:szCs w:val="22"/>
                <w:highlight w:val="yellow"/>
              </w:rPr>
              <w:t xml:space="preserve">consideration of the 0.7dB systematic MU for beam peak search in this </w:t>
            </w:r>
            <w:proofErr w:type="spellStart"/>
            <w:r w:rsidRPr="008701C2">
              <w:rPr>
                <w:rFonts w:eastAsia="Times New Roman"/>
                <w:color w:val="404040"/>
                <w:sz w:val="22"/>
                <w:szCs w:val="22"/>
                <w:highlight w:val="yellow"/>
              </w:rPr>
              <w:t>TT</w:t>
            </w:r>
            <w:r w:rsidRPr="008701C2">
              <w:rPr>
                <w:rFonts w:eastAsia="Times New Roman"/>
                <w:color w:val="404040"/>
                <w:sz w:val="22"/>
                <w:szCs w:val="22"/>
                <w:highlight w:val="yellow"/>
                <w:vertAlign w:val="subscript"/>
              </w:rPr>
              <w:t>FiniteRes</w:t>
            </w:r>
            <w:proofErr w:type="spellEnd"/>
            <w:r w:rsidRPr="008701C2">
              <w:rPr>
                <w:rFonts w:eastAsia="Times New Roman"/>
                <w:color w:val="404040"/>
                <w:sz w:val="22"/>
                <w:szCs w:val="22"/>
                <w:highlight w:val="yellow"/>
              </w:rPr>
              <w:t xml:space="preserve"> is TBD.</w:t>
            </w:r>
            <w:r>
              <w:rPr>
                <w:rFonts w:eastAsia="Times New Roman"/>
                <w:color w:val="404040"/>
                <w:sz w:val="22"/>
                <w:szCs w:val="22"/>
              </w:rPr>
              <w:t xml:space="preserve"> </w:t>
            </w:r>
          </w:p>
        </w:tc>
      </w:tr>
    </w:tbl>
    <w:p w14:paraId="666F65F3" w14:textId="77777777" w:rsidR="00D211D6" w:rsidRDefault="00D211D6" w:rsidP="00D211D6">
      <w:pPr>
        <w:rPr>
          <w:lang w:eastAsia="zh-CN"/>
        </w:rPr>
      </w:pPr>
    </w:p>
    <w:p w14:paraId="5AA6FD22" w14:textId="77777777" w:rsidR="00D211D6" w:rsidRDefault="00D211D6" w:rsidP="00D211D6">
      <w:pPr>
        <w:rPr>
          <w:lang w:eastAsia="zh-CN"/>
        </w:rPr>
      </w:pPr>
      <w:r>
        <w:rPr>
          <w:lang w:eastAsia="zh-CN"/>
        </w:rPr>
        <w:t xml:space="preserve">How to handle the 0.7dB systematic MU due to finite measurement grid is still TBD. In our understanding, </w:t>
      </w:r>
      <w:proofErr w:type="spellStart"/>
      <w:r w:rsidRPr="0088277F">
        <w:rPr>
          <w:rFonts w:eastAsia="宋体" w:hint="eastAsia"/>
          <w:szCs w:val="24"/>
          <w:lang w:eastAsia="zh-CN"/>
        </w:rPr>
        <w:t>T</w:t>
      </w:r>
      <w:r w:rsidRPr="0088277F">
        <w:rPr>
          <w:rFonts w:eastAsia="宋体" w:hint="eastAsia"/>
          <w:szCs w:val="24"/>
          <w:vertAlign w:val="subscript"/>
          <w:lang w:eastAsia="zh-CN"/>
        </w:rPr>
        <w:t>TFiniteRes</w:t>
      </w:r>
      <w:proofErr w:type="spellEnd"/>
      <w:r>
        <w:rPr>
          <w:lang w:eastAsia="zh-CN"/>
        </w:rPr>
        <w:t xml:space="preserve"> is the test tolerance due to finite 2AoA separations, which is an additional item on top of the legacy 0.7dB due to finite measurement grid. </w:t>
      </w:r>
      <w:proofErr w:type="gramStart"/>
      <w:r>
        <w:rPr>
          <w:lang w:eastAsia="zh-CN"/>
        </w:rPr>
        <w:t>So</w:t>
      </w:r>
      <w:proofErr w:type="gramEnd"/>
      <w:r>
        <w:rPr>
          <w:lang w:eastAsia="zh-CN"/>
        </w:rPr>
        <w:t xml:space="preserve"> the 0.7dB systematic MU should be kept as is.</w:t>
      </w:r>
    </w:p>
    <w:p w14:paraId="5349E3BB" w14:textId="77777777" w:rsidR="00D211D6" w:rsidRDefault="00D211D6" w:rsidP="00D211D6">
      <w:pPr>
        <w:spacing w:after="120"/>
        <w:ind w:left="1418" w:hanging="1418"/>
        <w:rPr>
          <w:lang w:eastAsia="zh-CN"/>
        </w:rPr>
      </w:pPr>
      <w:r>
        <w:rPr>
          <w:b/>
          <w:bCs/>
        </w:rPr>
        <w:t>Proposal 1</w:t>
      </w:r>
      <w:r w:rsidRPr="00DF1B01">
        <w:rPr>
          <w:b/>
          <w:bCs/>
        </w:rPr>
        <w:t>:</w:t>
      </w:r>
      <w:r w:rsidRPr="00DF1B01">
        <w:rPr>
          <w:b/>
          <w:bCs/>
        </w:rPr>
        <w:tab/>
      </w:r>
      <w:r>
        <w:rPr>
          <w:b/>
          <w:bCs/>
        </w:rPr>
        <w:t xml:space="preserve">The legacy </w:t>
      </w:r>
      <w:r w:rsidRPr="002E085B">
        <w:rPr>
          <w:b/>
          <w:bCs/>
        </w:rPr>
        <w:t xml:space="preserve">0.7dB systematic MU </w:t>
      </w:r>
      <w:r>
        <w:rPr>
          <w:b/>
          <w:bCs/>
        </w:rPr>
        <w:t xml:space="preserve">due to finite measurement grid </w:t>
      </w:r>
      <w:r w:rsidRPr="002E085B">
        <w:rPr>
          <w:b/>
          <w:bCs/>
        </w:rPr>
        <w:t>should be kept as is.</w:t>
      </w:r>
    </w:p>
    <w:p w14:paraId="54B269BB" w14:textId="064C23F5" w:rsidR="00D211D6" w:rsidRDefault="00D211D6" w:rsidP="00D211D6">
      <w:pPr>
        <w:rPr>
          <w:lang w:eastAsia="zh-CN"/>
        </w:rPr>
      </w:pPr>
      <w:r>
        <w:rPr>
          <w:lang w:eastAsia="zh-CN"/>
        </w:rPr>
        <w:t xml:space="preserve">Regarding the simulation of </w:t>
      </w:r>
      <w:proofErr w:type="spellStart"/>
      <w:r w:rsidRPr="0088277F">
        <w:rPr>
          <w:rFonts w:eastAsia="宋体" w:hint="eastAsia"/>
          <w:szCs w:val="24"/>
          <w:lang w:eastAsia="zh-CN"/>
        </w:rPr>
        <w:t>T</w:t>
      </w:r>
      <w:r w:rsidRPr="0088277F">
        <w:rPr>
          <w:rFonts w:eastAsia="宋体" w:hint="eastAsia"/>
          <w:szCs w:val="24"/>
          <w:vertAlign w:val="subscript"/>
          <w:lang w:eastAsia="zh-CN"/>
        </w:rPr>
        <w:t>TFiniteRes</w:t>
      </w:r>
      <w:proofErr w:type="spellEnd"/>
      <w:r>
        <w:rPr>
          <w:lang w:eastAsia="zh-CN"/>
        </w:rPr>
        <w:t xml:space="preserve">, in our previous contribution [2, </w:t>
      </w:r>
      <w:r w:rsidR="0064478C" w:rsidRPr="0064478C">
        <w:rPr>
          <w:lang w:eastAsia="zh-CN"/>
        </w:rPr>
        <w:t>R4-2506974</w:t>
      </w:r>
      <w:r>
        <w:rPr>
          <w:lang w:eastAsia="zh-CN"/>
        </w:rPr>
        <w:t>], the case when two panels located in adjacent faces have been simulated. In this paper, we mainly focus on the case when two panels are located in same face or in opposite faces.</w:t>
      </w:r>
    </w:p>
    <w:p w14:paraId="5B8EFAE1" w14:textId="42B1B5E7" w:rsidR="00D211D6" w:rsidRDefault="00D211D6" w:rsidP="00D211D6">
      <w:pPr>
        <w:rPr>
          <w:lang w:eastAsia="zh-CN"/>
        </w:rPr>
      </w:pPr>
      <w:r>
        <w:rPr>
          <w:rFonts w:hint="eastAsia"/>
          <w:lang w:eastAsia="zh-CN"/>
        </w:rPr>
        <w:t>A</w:t>
      </w:r>
      <w:r>
        <w:rPr>
          <w:lang w:eastAsia="zh-CN"/>
        </w:rPr>
        <w:t xml:space="preserve">ccording to the WF, 6x6 and 4x2 antenna arrays with </w:t>
      </w:r>
      <w:r w:rsidRPr="002E085B">
        <w:rPr>
          <w:lang w:eastAsia="zh-CN"/>
        </w:rPr>
        <w:t>4</w:t>
      </w:r>
      <w:r w:rsidRPr="002E085B">
        <w:rPr>
          <w:rFonts w:eastAsia="Times New Roman"/>
          <w:color w:val="404040"/>
          <w:sz w:val="22"/>
          <w:szCs w:val="22"/>
          <w:vertAlign w:val="superscript"/>
        </w:rPr>
        <w:t>o</w:t>
      </w:r>
      <w:r w:rsidRPr="002E085B">
        <w:rPr>
          <w:lang w:eastAsia="zh-CN"/>
        </w:rPr>
        <w:t xml:space="preserve"> beam steering granularity</w:t>
      </w:r>
      <w:r>
        <w:rPr>
          <w:lang w:eastAsia="zh-CN"/>
        </w:rPr>
        <w:t xml:space="preserve"> are simulated and the maximum gain drop occurs with 30deg </w:t>
      </w:r>
      <w:proofErr w:type="spellStart"/>
      <w:r>
        <w:rPr>
          <w:lang w:eastAsia="zh-CN"/>
        </w:rPr>
        <w:t>AoA</w:t>
      </w:r>
      <w:proofErr w:type="spellEnd"/>
      <w:r>
        <w:rPr>
          <w:lang w:eastAsia="zh-CN"/>
        </w:rPr>
        <w:t xml:space="preserve"> separation for the case when two panels are located in same face, and with 150deg </w:t>
      </w:r>
      <w:proofErr w:type="spellStart"/>
      <w:r>
        <w:rPr>
          <w:lang w:eastAsia="zh-CN"/>
        </w:rPr>
        <w:t>AoA</w:t>
      </w:r>
      <w:proofErr w:type="spellEnd"/>
      <w:r>
        <w:rPr>
          <w:lang w:eastAsia="zh-CN"/>
        </w:rPr>
        <w:t xml:space="preserve"> separation for the case when two panels are located in opposite faces, and the simulation results </w:t>
      </w:r>
      <w:r w:rsidR="00794E6E">
        <w:rPr>
          <w:lang w:eastAsia="zh-CN"/>
        </w:rPr>
        <w:t xml:space="preserve">would be very </w:t>
      </w:r>
      <w:proofErr w:type="spellStart"/>
      <w:r w:rsidR="00794E6E">
        <w:rPr>
          <w:lang w:eastAsia="zh-CN"/>
        </w:rPr>
        <w:t>simliar</w:t>
      </w:r>
      <w:proofErr w:type="spellEnd"/>
      <w:r>
        <w:rPr>
          <w:lang w:eastAsia="zh-CN"/>
        </w:rPr>
        <w:t xml:space="preserve">. For simplicity, the simulation results with 30deg </w:t>
      </w:r>
      <w:proofErr w:type="spellStart"/>
      <w:r>
        <w:rPr>
          <w:lang w:eastAsia="zh-CN"/>
        </w:rPr>
        <w:t>AoA</w:t>
      </w:r>
      <w:proofErr w:type="spellEnd"/>
      <w:r>
        <w:rPr>
          <w:lang w:eastAsia="zh-CN"/>
        </w:rPr>
        <w:t xml:space="preserve"> separation is provided.</w:t>
      </w:r>
    </w:p>
    <w:p w14:paraId="173B82AD" w14:textId="77777777" w:rsidR="00D211D6" w:rsidRDefault="00D211D6" w:rsidP="00D211D6">
      <w:pPr>
        <w:pStyle w:val="xmsonormal"/>
        <w:jc w:val="center"/>
      </w:pPr>
      <w:r>
        <w:rPr>
          <w:rFonts w:hint="eastAsia"/>
        </w:rPr>
        <w:t>T</w:t>
      </w:r>
      <w:r>
        <w:t>able 1. simulation results with configurations in previous WF</w:t>
      </w:r>
    </w:p>
    <w:tbl>
      <w:tblPr>
        <w:tblW w:w="0" w:type="auto"/>
        <w:tblCellMar>
          <w:left w:w="0" w:type="dxa"/>
          <w:right w:w="0" w:type="dxa"/>
        </w:tblCellMar>
        <w:tblLook w:val="04A0" w:firstRow="1" w:lastRow="0" w:firstColumn="1" w:lastColumn="0" w:noHBand="0" w:noVBand="1"/>
      </w:tblPr>
      <w:tblGrid>
        <w:gridCol w:w="3156"/>
        <w:gridCol w:w="3228"/>
        <w:gridCol w:w="3228"/>
      </w:tblGrid>
      <w:tr w:rsidR="00D211D6" w14:paraId="581E48A8" w14:textId="77777777" w:rsidTr="00A30459">
        <w:trPr>
          <w:trHeight w:val="314"/>
        </w:trPr>
        <w:tc>
          <w:tcPr>
            <w:tcW w:w="35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10E0C4" w14:textId="77777777" w:rsidR="00D211D6" w:rsidRPr="001743ED" w:rsidRDefault="00D211D6" w:rsidP="00A30459">
            <w:pPr>
              <w:pStyle w:val="xmsonormal"/>
            </w:pPr>
            <w:r w:rsidRPr="001743ED">
              <w:rPr>
                <w:rFonts w:hint="eastAsia"/>
              </w:rPr>
              <w:t> </w:t>
            </w:r>
          </w:p>
        </w:tc>
        <w:tc>
          <w:tcPr>
            <w:tcW w:w="35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BA8B3" w14:textId="77777777" w:rsidR="00D211D6" w:rsidRPr="001743ED" w:rsidRDefault="00D211D6" w:rsidP="00A30459">
            <w:pPr>
              <w:pStyle w:val="xmsonormal"/>
            </w:pPr>
            <w:r w:rsidRPr="001743ED">
              <w:rPr>
                <w:rFonts w:hint="eastAsia"/>
              </w:rPr>
              <w:t>6x6, 4deg beam steering granularity</w:t>
            </w:r>
          </w:p>
        </w:tc>
        <w:tc>
          <w:tcPr>
            <w:tcW w:w="35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D3D1A4" w14:textId="77777777" w:rsidR="00D211D6" w:rsidRPr="001743ED" w:rsidRDefault="00D211D6" w:rsidP="00A30459">
            <w:pPr>
              <w:pStyle w:val="xmsonormal"/>
            </w:pPr>
            <w:r w:rsidRPr="001743ED">
              <w:rPr>
                <w:rFonts w:hint="eastAsia"/>
              </w:rPr>
              <w:t>4x2, 4deg beam steering granularity</w:t>
            </w:r>
          </w:p>
        </w:tc>
      </w:tr>
      <w:tr w:rsidR="00D211D6" w14:paraId="2F75CA9A" w14:textId="77777777" w:rsidTr="00A30459">
        <w:trPr>
          <w:trHeight w:val="324"/>
        </w:trPr>
        <w:tc>
          <w:tcPr>
            <w:tcW w:w="3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D64B32" w14:textId="77777777" w:rsidR="00D211D6" w:rsidRPr="001743ED" w:rsidRDefault="00D211D6" w:rsidP="00A30459">
            <w:pPr>
              <w:pStyle w:val="xmsonormal"/>
            </w:pPr>
            <w:r w:rsidRPr="001743ED">
              <w:rPr>
                <w:rFonts w:hint="eastAsia"/>
              </w:rPr>
              <w:t xml:space="preserve">Gain </w:t>
            </w:r>
            <w:proofErr w:type="gramStart"/>
            <w:r w:rsidRPr="001743ED">
              <w:rPr>
                <w:rFonts w:hint="eastAsia"/>
              </w:rPr>
              <w:t>drop</w:t>
            </w:r>
            <w:proofErr w:type="gramEnd"/>
            <w:r w:rsidRPr="001743ED">
              <w:rPr>
                <w:rFonts w:hint="eastAsia"/>
              </w:rPr>
              <w:t xml:space="preserve"> from peak</w:t>
            </w:r>
          </w:p>
        </w:tc>
        <w:tc>
          <w:tcPr>
            <w:tcW w:w="3537" w:type="dxa"/>
            <w:tcBorders>
              <w:top w:val="nil"/>
              <w:left w:val="nil"/>
              <w:bottom w:val="single" w:sz="8" w:space="0" w:color="auto"/>
              <w:right w:val="single" w:sz="8" w:space="0" w:color="auto"/>
            </w:tcBorders>
            <w:tcMar>
              <w:top w:w="0" w:type="dxa"/>
              <w:left w:w="108" w:type="dxa"/>
              <w:bottom w:w="0" w:type="dxa"/>
              <w:right w:w="108" w:type="dxa"/>
            </w:tcMar>
            <w:hideMark/>
          </w:tcPr>
          <w:p w14:paraId="640F81CC" w14:textId="77777777" w:rsidR="00D211D6" w:rsidRPr="001743ED" w:rsidRDefault="00D211D6" w:rsidP="00A30459">
            <w:pPr>
              <w:pStyle w:val="xmsonormal"/>
            </w:pPr>
            <w:r w:rsidRPr="001743ED">
              <w:rPr>
                <w:rFonts w:hint="eastAsia"/>
              </w:rPr>
              <w:t>1.45dB</w:t>
            </w:r>
          </w:p>
        </w:tc>
        <w:tc>
          <w:tcPr>
            <w:tcW w:w="3537" w:type="dxa"/>
            <w:tcBorders>
              <w:top w:val="nil"/>
              <w:left w:val="nil"/>
              <w:bottom w:val="single" w:sz="8" w:space="0" w:color="auto"/>
              <w:right w:val="single" w:sz="8" w:space="0" w:color="auto"/>
            </w:tcBorders>
            <w:tcMar>
              <w:top w:w="0" w:type="dxa"/>
              <w:left w:w="108" w:type="dxa"/>
              <w:bottom w:w="0" w:type="dxa"/>
              <w:right w:w="108" w:type="dxa"/>
            </w:tcMar>
            <w:hideMark/>
          </w:tcPr>
          <w:p w14:paraId="41F357A2" w14:textId="77777777" w:rsidR="00D211D6" w:rsidRPr="001743ED" w:rsidRDefault="00D211D6" w:rsidP="00A30459">
            <w:pPr>
              <w:pStyle w:val="xmsonormal"/>
            </w:pPr>
            <w:r w:rsidRPr="001743ED">
              <w:rPr>
                <w:rFonts w:hint="eastAsia"/>
              </w:rPr>
              <w:t>1.38dB</w:t>
            </w:r>
          </w:p>
        </w:tc>
      </w:tr>
    </w:tbl>
    <w:p w14:paraId="54EA4D3C" w14:textId="77777777" w:rsidR="00D211D6" w:rsidRDefault="00D211D6" w:rsidP="00D211D6">
      <w:pPr>
        <w:pStyle w:val="xmsonormal"/>
      </w:pPr>
    </w:p>
    <w:p w14:paraId="3BA1E817" w14:textId="1B44E97E" w:rsidR="00D211D6" w:rsidRDefault="00D211D6" w:rsidP="00D211D6">
      <w:pPr>
        <w:rPr>
          <w:lang w:eastAsia="zh-CN"/>
        </w:rPr>
      </w:pPr>
      <w:r>
        <w:rPr>
          <w:lang w:eastAsia="zh-CN"/>
        </w:rPr>
        <w:t>However, it should be noted that 4x2 array with 4deg beam steering granularity has never been used as assumption for FWA</w:t>
      </w:r>
      <w:r w:rsidR="00794E6E">
        <w:rPr>
          <w:lang w:eastAsia="zh-CN"/>
        </w:rPr>
        <w:t xml:space="preserve"> UE</w:t>
      </w:r>
      <w:r>
        <w:rPr>
          <w:lang w:eastAsia="zh-CN"/>
        </w:rPr>
        <w:t>, but has been used for handheld UE. In this study item, only non-handheld UE is within scope and PC1 and PC5 FWA</w:t>
      </w:r>
      <w:r w:rsidR="00794E6E">
        <w:rPr>
          <w:lang w:eastAsia="zh-CN"/>
        </w:rPr>
        <w:t xml:space="preserve"> UE</w:t>
      </w:r>
      <w:r>
        <w:rPr>
          <w:lang w:eastAsia="zh-CN"/>
        </w:rPr>
        <w:t xml:space="preserve"> </w:t>
      </w:r>
      <w:r w:rsidR="00794E6E">
        <w:rPr>
          <w:lang w:eastAsia="zh-CN"/>
        </w:rPr>
        <w:t>are</w:t>
      </w:r>
      <w:r>
        <w:rPr>
          <w:lang w:eastAsia="zh-CN"/>
        </w:rPr>
        <w:t xml:space="preserve"> prioritized.</w:t>
      </w:r>
    </w:p>
    <w:p w14:paraId="4D518668" w14:textId="77777777" w:rsidR="00D211D6" w:rsidRDefault="00D211D6" w:rsidP="00D211D6">
      <w:pPr>
        <w:spacing w:after="120"/>
        <w:ind w:left="1418" w:hanging="1418"/>
        <w:rPr>
          <w:lang w:eastAsia="zh-CN"/>
        </w:rPr>
      </w:pPr>
      <w:r>
        <w:rPr>
          <w:b/>
          <w:bCs/>
        </w:rPr>
        <w:lastRenderedPageBreak/>
        <w:t>Proposal 2</w:t>
      </w:r>
      <w:r w:rsidRPr="00DF1B01">
        <w:rPr>
          <w:b/>
          <w:bCs/>
        </w:rPr>
        <w:t>:</w:t>
      </w:r>
      <w:r w:rsidRPr="00DF1B01">
        <w:rPr>
          <w:b/>
          <w:bCs/>
        </w:rPr>
        <w:tab/>
      </w:r>
      <w:r>
        <w:rPr>
          <w:b/>
          <w:bCs/>
        </w:rPr>
        <w:t>Do not consider 4x2 array with 4deg beam steering assumption when deriving test tolerance for PC1 and PC5 FWA UE.</w:t>
      </w:r>
    </w:p>
    <w:p w14:paraId="4B9E2BA2" w14:textId="7EEA70B2" w:rsidR="00D211D6" w:rsidRDefault="00D211D6" w:rsidP="00D211D6">
      <w:pPr>
        <w:rPr>
          <w:lang w:eastAsia="zh-CN"/>
        </w:rPr>
      </w:pPr>
      <w:r>
        <w:rPr>
          <w:rFonts w:hint="eastAsia"/>
          <w:lang w:eastAsia="zh-CN"/>
        </w:rPr>
        <w:t>A</w:t>
      </w:r>
      <w:r>
        <w:rPr>
          <w:lang w:eastAsia="zh-CN"/>
        </w:rPr>
        <w:t>ccording to the RAN5 assumption for PC1 and PC5 FWA</w:t>
      </w:r>
      <w:r w:rsidR="00794E6E">
        <w:rPr>
          <w:lang w:eastAsia="zh-CN"/>
        </w:rPr>
        <w:t xml:space="preserve"> UE</w:t>
      </w:r>
      <w:r>
        <w:rPr>
          <w:lang w:eastAsia="zh-CN"/>
        </w:rPr>
        <w:t>, both 12x12 and 6x6 have been considered [3][4]. Accordingly, the simulation results are shown as Table 2.</w:t>
      </w:r>
    </w:p>
    <w:p w14:paraId="0DFCB641" w14:textId="77777777" w:rsidR="00D211D6" w:rsidRDefault="00D211D6" w:rsidP="00D211D6">
      <w:pPr>
        <w:pStyle w:val="xmsonormal"/>
        <w:jc w:val="center"/>
      </w:pPr>
      <w:r>
        <w:rPr>
          <w:rFonts w:hint="eastAsia"/>
        </w:rPr>
        <w:t>T</w:t>
      </w:r>
      <w:r>
        <w:t>able 2. simulation results with RAN5 assumption for PC1 and PC5 FWA</w:t>
      </w:r>
    </w:p>
    <w:tbl>
      <w:tblPr>
        <w:tblW w:w="0" w:type="auto"/>
        <w:tblCellMar>
          <w:left w:w="0" w:type="dxa"/>
          <w:right w:w="0" w:type="dxa"/>
        </w:tblCellMar>
        <w:tblLook w:val="04A0" w:firstRow="1" w:lastRow="0" w:firstColumn="1" w:lastColumn="0" w:noHBand="0" w:noVBand="1"/>
      </w:tblPr>
      <w:tblGrid>
        <w:gridCol w:w="3156"/>
        <w:gridCol w:w="3228"/>
        <w:gridCol w:w="3228"/>
      </w:tblGrid>
      <w:tr w:rsidR="00D211D6" w14:paraId="604304B5" w14:textId="77777777" w:rsidTr="00A30459">
        <w:trPr>
          <w:trHeight w:val="314"/>
        </w:trPr>
        <w:tc>
          <w:tcPr>
            <w:tcW w:w="35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E88B45" w14:textId="77777777" w:rsidR="00D211D6" w:rsidRPr="001743ED" w:rsidRDefault="00D211D6" w:rsidP="00A30459">
            <w:pPr>
              <w:pStyle w:val="xmsonormal"/>
            </w:pPr>
            <w:r w:rsidRPr="001743ED">
              <w:rPr>
                <w:rFonts w:hint="eastAsia"/>
              </w:rPr>
              <w:t> </w:t>
            </w:r>
          </w:p>
        </w:tc>
        <w:tc>
          <w:tcPr>
            <w:tcW w:w="35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339DA0" w14:textId="77777777" w:rsidR="00D211D6" w:rsidRPr="001743ED" w:rsidRDefault="00D211D6" w:rsidP="00A30459">
            <w:pPr>
              <w:pStyle w:val="xmsonormal"/>
            </w:pPr>
            <w:r>
              <w:t>12</w:t>
            </w:r>
            <w:r w:rsidRPr="001743ED">
              <w:rPr>
                <w:rFonts w:hint="eastAsia"/>
              </w:rPr>
              <w:t>x</w:t>
            </w:r>
            <w:r>
              <w:t>12</w:t>
            </w:r>
            <w:r w:rsidRPr="001743ED">
              <w:rPr>
                <w:rFonts w:hint="eastAsia"/>
              </w:rPr>
              <w:t>, 4deg beam steering granularity</w:t>
            </w:r>
          </w:p>
        </w:tc>
        <w:tc>
          <w:tcPr>
            <w:tcW w:w="35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32C882" w14:textId="77777777" w:rsidR="00D211D6" w:rsidRPr="001743ED" w:rsidRDefault="00D211D6" w:rsidP="00A30459">
            <w:pPr>
              <w:pStyle w:val="xmsonormal"/>
            </w:pPr>
            <w:r>
              <w:t>6</w:t>
            </w:r>
            <w:r w:rsidRPr="001743ED">
              <w:rPr>
                <w:rFonts w:hint="eastAsia"/>
              </w:rPr>
              <w:t>x</w:t>
            </w:r>
            <w:r>
              <w:t>6</w:t>
            </w:r>
            <w:r w:rsidRPr="001743ED">
              <w:rPr>
                <w:rFonts w:hint="eastAsia"/>
              </w:rPr>
              <w:t>, 4deg beam steering granularity</w:t>
            </w:r>
          </w:p>
        </w:tc>
      </w:tr>
      <w:tr w:rsidR="00D211D6" w14:paraId="118C905E" w14:textId="77777777" w:rsidTr="00A30459">
        <w:trPr>
          <w:trHeight w:val="324"/>
        </w:trPr>
        <w:tc>
          <w:tcPr>
            <w:tcW w:w="3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1879A9" w14:textId="77777777" w:rsidR="00D211D6" w:rsidRPr="001743ED" w:rsidRDefault="00D211D6" w:rsidP="00A30459">
            <w:pPr>
              <w:pStyle w:val="xmsonormal"/>
            </w:pPr>
            <w:r w:rsidRPr="001743ED">
              <w:rPr>
                <w:rFonts w:hint="eastAsia"/>
              </w:rPr>
              <w:t xml:space="preserve">Gain </w:t>
            </w:r>
            <w:proofErr w:type="gramStart"/>
            <w:r w:rsidRPr="001743ED">
              <w:rPr>
                <w:rFonts w:hint="eastAsia"/>
              </w:rPr>
              <w:t>drop</w:t>
            </w:r>
            <w:proofErr w:type="gramEnd"/>
            <w:r w:rsidRPr="001743ED">
              <w:rPr>
                <w:rFonts w:hint="eastAsia"/>
              </w:rPr>
              <w:t xml:space="preserve"> from peak</w:t>
            </w:r>
          </w:p>
        </w:tc>
        <w:tc>
          <w:tcPr>
            <w:tcW w:w="3537" w:type="dxa"/>
            <w:tcBorders>
              <w:top w:val="nil"/>
              <w:left w:val="nil"/>
              <w:bottom w:val="single" w:sz="8" w:space="0" w:color="auto"/>
              <w:right w:val="single" w:sz="8" w:space="0" w:color="auto"/>
            </w:tcBorders>
            <w:tcMar>
              <w:top w:w="0" w:type="dxa"/>
              <w:left w:w="108" w:type="dxa"/>
              <w:bottom w:w="0" w:type="dxa"/>
              <w:right w:w="108" w:type="dxa"/>
            </w:tcMar>
            <w:hideMark/>
          </w:tcPr>
          <w:p w14:paraId="73FFFD11" w14:textId="77777777" w:rsidR="00D211D6" w:rsidRPr="001743ED" w:rsidRDefault="00D211D6" w:rsidP="00A30459">
            <w:pPr>
              <w:pStyle w:val="xmsonormal"/>
            </w:pPr>
            <w:r w:rsidRPr="001743ED">
              <w:rPr>
                <w:rFonts w:hint="eastAsia"/>
              </w:rPr>
              <w:t>1.</w:t>
            </w:r>
            <w:r>
              <w:t>80</w:t>
            </w:r>
            <w:r w:rsidRPr="001743ED">
              <w:rPr>
                <w:rFonts w:hint="eastAsia"/>
              </w:rPr>
              <w:t>dB</w:t>
            </w:r>
          </w:p>
        </w:tc>
        <w:tc>
          <w:tcPr>
            <w:tcW w:w="3537" w:type="dxa"/>
            <w:tcBorders>
              <w:top w:val="nil"/>
              <w:left w:val="nil"/>
              <w:bottom w:val="single" w:sz="8" w:space="0" w:color="auto"/>
              <w:right w:val="single" w:sz="8" w:space="0" w:color="auto"/>
            </w:tcBorders>
            <w:tcMar>
              <w:top w:w="0" w:type="dxa"/>
              <w:left w:w="108" w:type="dxa"/>
              <w:bottom w:w="0" w:type="dxa"/>
              <w:right w:w="108" w:type="dxa"/>
            </w:tcMar>
            <w:hideMark/>
          </w:tcPr>
          <w:p w14:paraId="3E9C699D" w14:textId="77777777" w:rsidR="00D211D6" w:rsidRPr="001743ED" w:rsidRDefault="00D211D6" w:rsidP="00A30459">
            <w:pPr>
              <w:pStyle w:val="xmsonormal"/>
            </w:pPr>
            <w:r w:rsidRPr="001743ED">
              <w:rPr>
                <w:rFonts w:hint="eastAsia"/>
              </w:rPr>
              <w:t>1.</w:t>
            </w:r>
            <w:r>
              <w:t>45</w:t>
            </w:r>
            <w:r w:rsidRPr="001743ED">
              <w:rPr>
                <w:rFonts w:hint="eastAsia"/>
              </w:rPr>
              <w:t>dB</w:t>
            </w:r>
          </w:p>
        </w:tc>
      </w:tr>
    </w:tbl>
    <w:p w14:paraId="588B21F1" w14:textId="77777777" w:rsidR="00D211D6" w:rsidRDefault="00D211D6" w:rsidP="00D211D6">
      <w:pPr>
        <w:pStyle w:val="xmsonormal"/>
      </w:pPr>
    </w:p>
    <w:p w14:paraId="6CA1F270" w14:textId="5BE2F489" w:rsidR="00D211D6" w:rsidRDefault="0027745F" w:rsidP="00D211D6">
      <w:pPr>
        <w:rPr>
          <w:lang w:eastAsia="zh-CN"/>
        </w:rPr>
      </w:pPr>
      <w:r>
        <w:rPr>
          <w:lang w:val="en-US" w:eastAsia="zh-CN"/>
        </w:rPr>
        <w:t xml:space="preserve">As indicated in the WF, </w:t>
      </w:r>
      <w:r w:rsidRPr="0027745F">
        <w:rPr>
          <w:lang w:eastAsia="zh-CN"/>
        </w:rPr>
        <w:t xml:space="preserve">the resulting relative antenna gain difference will be split in half and applied equally as </w:t>
      </w:r>
      <w:proofErr w:type="spellStart"/>
      <w:r w:rsidRPr="0027745F">
        <w:rPr>
          <w:lang w:eastAsia="zh-CN"/>
        </w:rPr>
        <w:t>TT</w:t>
      </w:r>
      <w:r w:rsidRPr="0027745F">
        <w:rPr>
          <w:vertAlign w:val="subscript"/>
          <w:lang w:eastAsia="zh-CN"/>
        </w:rPr>
        <w:t>FiniteRes</w:t>
      </w:r>
      <w:proofErr w:type="spellEnd"/>
      <w:r w:rsidRPr="0027745F">
        <w:rPr>
          <w:lang w:eastAsia="zh-CN"/>
        </w:rPr>
        <w:t xml:space="preserve"> for AoA1 and AoA2</w:t>
      </w:r>
      <w:r>
        <w:rPr>
          <w:lang w:eastAsia="zh-CN"/>
        </w:rPr>
        <w:t xml:space="preserve">, so the </w:t>
      </w:r>
      <w:proofErr w:type="spellStart"/>
      <w:r w:rsidRPr="0027745F">
        <w:rPr>
          <w:lang w:eastAsia="zh-CN"/>
        </w:rPr>
        <w:t>TT</w:t>
      </w:r>
      <w:r w:rsidRPr="0027745F">
        <w:rPr>
          <w:vertAlign w:val="subscript"/>
          <w:lang w:eastAsia="zh-CN"/>
        </w:rPr>
        <w:t>FiniteRes</w:t>
      </w:r>
      <w:proofErr w:type="spellEnd"/>
      <w:r>
        <w:rPr>
          <w:lang w:eastAsia="zh-CN"/>
        </w:rPr>
        <w:t xml:space="preserve"> can be 1.8/2 = 0.9dB.</w:t>
      </w:r>
    </w:p>
    <w:p w14:paraId="27C4CC7F" w14:textId="2E2A8601" w:rsidR="0027745F" w:rsidRDefault="0027745F" w:rsidP="0027745F">
      <w:pPr>
        <w:spacing w:after="120"/>
        <w:ind w:left="1418" w:hanging="1418"/>
        <w:rPr>
          <w:lang w:eastAsia="zh-CN"/>
        </w:rPr>
      </w:pPr>
      <w:r>
        <w:rPr>
          <w:b/>
          <w:bCs/>
        </w:rPr>
        <w:t>Proposal 3</w:t>
      </w:r>
      <w:r w:rsidRPr="00DF1B01">
        <w:rPr>
          <w:b/>
          <w:bCs/>
        </w:rPr>
        <w:t>:</w:t>
      </w:r>
      <w:r w:rsidRPr="00DF1B01">
        <w:rPr>
          <w:b/>
          <w:bCs/>
        </w:rPr>
        <w:tab/>
      </w:r>
      <w:r w:rsidR="00BA6632">
        <w:rPr>
          <w:b/>
          <w:bCs/>
        </w:rPr>
        <w:t>RAN4 to t</w:t>
      </w:r>
      <w:r>
        <w:rPr>
          <w:b/>
          <w:bCs/>
        </w:rPr>
        <w:t>ake both 12x12 and 6x6 array as assumption for PC1 and PC5 FWA UE</w:t>
      </w:r>
      <w:r w:rsidR="0065786F">
        <w:rPr>
          <w:b/>
          <w:bCs/>
        </w:rPr>
        <w:t xml:space="preserve"> in the test tolerance simulation</w:t>
      </w:r>
      <w:r>
        <w:rPr>
          <w:b/>
          <w:bCs/>
        </w:rPr>
        <w:t xml:space="preserve">, and accordingly the </w:t>
      </w:r>
      <w:proofErr w:type="spellStart"/>
      <w:r w:rsidRPr="0027745F">
        <w:rPr>
          <w:b/>
          <w:bCs/>
          <w:lang w:eastAsia="zh-CN"/>
        </w:rPr>
        <w:t>TT</w:t>
      </w:r>
      <w:r w:rsidRPr="0027745F">
        <w:rPr>
          <w:b/>
          <w:bCs/>
          <w:vertAlign w:val="subscript"/>
          <w:lang w:eastAsia="zh-CN"/>
        </w:rPr>
        <w:t>FiniteRes</w:t>
      </w:r>
      <w:proofErr w:type="spellEnd"/>
      <w:r w:rsidRPr="0027745F">
        <w:rPr>
          <w:b/>
          <w:bCs/>
          <w:lang w:eastAsia="zh-CN"/>
        </w:rPr>
        <w:t xml:space="preserve"> = 0.9dB</w:t>
      </w:r>
      <w:r w:rsidRPr="0027745F">
        <w:rPr>
          <w:b/>
          <w:bCs/>
        </w:rPr>
        <w:t>.</w:t>
      </w:r>
    </w:p>
    <w:p w14:paraId="1BDEB55D" w14:textId="1932FD2A" w:rsidR="00D211D6" w:rsidRDefault="0027745F" w:rsidP="00D211D6">
      <w:pPr>
        <w:rPr>
          <w:lang w:eastAsia="zh-CN"/>
        </w:rPr>
      </w:pPr>
      <w:r>
        <w:rPr>
          <w:lang w:eastAsia="zh-CN"/>
        </w:rPr>
        <w:t>It is also noticed that the 4deg beam steering granularity</w:t>
      </w:r>
      <w:r w:rsidR="00BA6632">
        <w:rPr>
          <w:lang w:eastAsia="zh-CN"/>
        </w:rPr>
        <w:t xml:space="preserve"> is rather small for PC5 UE. Usually the smaller antenna array, the larger beam steering granularity. 22.5deg beam steering granularity which is the assumption for PC3 handheld UE is also simulated for reference, as shown in Table 3.</w:t>
      </w:r>
    </w:p>
    <w:p w14:paraId="2E778B1B" w14:textId="74FA32EF" w:rsidR="00BA6632" w:rsidRDefault="00BA6632" w:rsidP="00BA6632">
      <w:pPr>
        <w:pStyle w:val="xmsonormal"/>
        <w:jc w:val="center"/>
      </w:pPr>
      <w:r>
        <w:rPr>
          <w:rFonts w:hint="eastAsia"/>
        </w:rPr>
        <w:t>T</w:t>
      </w:r>
      <w:r>
        <w:t>able 3. simulation results with larger beam steering granularity</w:t>
      </w:r>
    </w:p>
    <w:tbl>
      <w:tblPr>
        <w:tblW w:w="0" w:type="auto"/>
        <w:tblCellMar>
          <w:left w:w="0" w:type="dxa"/>
          <w:right w:w="0" w:type="dxa"/>
        </w:tblCellMar>
        <w:tblLook w:val="04A0" w:firstRow="1" w:lastRow="0" w:firstColumn="1" w:lastColumn="0" w:noHBand="0" w:noVBand="1"/>
      </w:tblPr>
      <w:tblGrid>
        <w:gridCol w:w="3156"/>
        <w:gridCol w:w="3228"/>
        <w:gridCol w:w="3228"/>
      </w:tblGrid>
      <w:tr w:rsidR="00BA6632" w14:paraId="08027308" w14:textId="77777777" w:rsidTr="00A30459">
        <w:trPr>
          <w:trHeight w:val="314"/>
        </w:trPr>
        <w:tc>
          <w:tcPr>
            <w:tcW w:w="35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205ECE" w14:textId="77777777" w:rsidR="00BA6632" w:rsidRPr="001743ED" w:rsidRDefault="00BA6632" w:rsidP="00A30459">
            <w:pPr>
              <w:pStyle w:val="xmsonormal"/>
            </w:pPr>
            <w:r w:rsidRPr="001743ED">
              <w:rPr>
                <w:rFonts w:hint="eastAsia"/>
              </w:rPr>
              <w:t> </w:t>
            </w:r>
          </w:p>
        </w:tc>
        <w:tc>
          <w:tcPr>
            <w:tcW w:w="35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E1D010" w14:textId="433EAEB3" w:rsidR="00BA6632" w:rsidRPr="001743ED" w:rsidRDefault="00BA6632" w:rsidP="00A30459">
            <w:pPr>
              <w:pStyle w:val="xmsonormal"/>
            </w:pPr>
            <w:r w:rsidRPr="001743ED">
              <w:rPr>
                <w:rFonts w:hint="eastAsia"/>
              </w:rPr>
              <w:t xml:space="preserve">6x6, </w:t>
            </w:r>
            <w:r>
              <w:t>22.5</w:t>
            </w:r>
            <w:r w:rsidRPr="001743ED">
              <w:rPr>
                <w:rFonts w:hint="eastAsia"/>
              </w:rPr>
              <w:t>deg beam steering granularity</w:t>
            </w:r>
          </w:p>
        </w:tc>
        <w:tc>
          <w:tcPr>
            <w:tcW w:w="35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F7DDBC" w14:textId="787D5990" w:rsidR="00BA6632" w:rsidRPr="001743ED" w:rsidRDefault="00BA6632" w:rsidP="00A30459">
            <w:pPr>
              <w:pStyle w:val="xmsonormal"/>
            </w:pPr>
            <w:r w:rsidRPr="001743ED">
              <w:rPr>
                <w:rFonts w:hint="eastAsia"/>
              </w:rPr>
              <w:t xml:space="preserve">4x2, </w:t>
            </w:r>
            <w:r>
              <w:t>22.5</w:t>
            </w:r>
            <w:r w:rsidRPr="001743ED">
              <w:rPr>
                <w:rFonts w:hint="eastAsia"/>
              </w:rPr>
              <w:t>deg beam steering granularity</w:t>
            </w:r>
          </w:p>
        </w:tc>
      </w:tr>
      <w:tr w:rsidR="00BA6632" w14:paraId="3CE0F905" w14:textId="77777777" w:rsidTr="00A30459">
        <w:trPr>
          <w:trHeight w:val="324"/>
        </w:trPr>
        <w:tc>
          <w:tcPr>
            <w:tcW w:w="3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03A570" w14:textId="77777777" w:rsidR="00BA6632" w:rsidRPr="001743ED" w:rsidRDefault="00BA6632" w:rsidP="00A30459">
            <w:pPr>
              <w:pStyle w:val="xmsonormal"/>
            </w:pPr>
            <w:r w:rsidRPr="001743ED">
              <w:rPr>
                <w:rFonts w:hint="eastAsia"/>
              </w:rPr>
              <w:t xml:space="preserve">Gain </w:t>
            </w:r>
            <w:proofErr w:type="gramStart"/>
            <w:r w:rsidRPr="001743ED">
              <w:rPr>
                <w:rFonts w:hint="eastAsia"/>
              </w:rPr>
              <w:t>drop</w:t>
            </w:r>
            <w:proofErr w:type="gramEnd"/>
            <w:r w:rsidRPr="001743ED">
              <w:rPr>
                <w:rFonts w:hint="eastAsia"/>
              </w:rPr>
              <w:t xml:space="preserve"> from peak</w:t>
            </w:r>
          </w:p>
        </w:tc>
        <w:tc>
          <w:tcPr>
            <w:tcW w:w="3537" w:type="dxa"/>
            <w:tcBorders>
              <w:top w:val="nil"/>
              <w:left w:val="nil"/>
              <w:bottom w:val="single" w:sz="8" w:space="0" w:color="auto"/>
              <w:right w:val="single" w:sz="8" w:space="0" w:color="auto"/>
            </w:tcBorders>
            <w:tcMar>
              <w:top w:w="0" w:type="dxa"/>
              <w:left w:w="108" w:type="dxa"/>
              <w:bottom w:w="0" w:type="dxa"/>
              <w:right w:w="108" w:type="dxa"/>
            </w:tcMar>
            <w:hideMark/>
          </w:tcPr>
          <w:p w14:paraId="63EEA7FB" w14:textId="489EE414" w:rsidR="00BA6632" w:rsidRPr="001743ED" w:rsidRDefault="00BA6632" w:rsidP="00A30459">
            <w:pPr>
              <w:pStyle w:val="xmsonormal"/>
            </w:pPr>
            <w:r>
              <w:t>3.13</w:t>
            </w:r>
            <w:r w:rsidRPr="001743ED">
              <w:rPr>
                <w:rFonts w:hint="eastAsia"/>
              </w:rPr>
              <w:t>dB</w:t>
            </w:r>
          </w:p>
        </w:tc>
        <w:tc>
          <w:tcPr>
            <w:tcW w:w="3537" w:type="dxa"/>
            <w:tcBorders>
              <w:top w:val="nil"/>
              <w:left w:val="nil"/>
              <w:bottom w:val="single" w:sz="8" w:space="0" w:color="auto"/>
              <w:right w:val="single" w:sz="8" w:space="0" w:color="auto"/>
            </w:tcBorders>
            <w:tcMar>
              <w:top w:w="0" w:type="dxa"/>
              <w:left w:w="108" w:type="dxa"/>
              <w:bottom w:w="0" w:type="dxa"/>
              <w:right w:w="108" w:type="dxa"/>
            </w:tcMar>
            <w:hideMark/>
          </w:tcPr>
          <w:p w14:paraId="55AF3068" w14:textId="66E58697" w:rsidR="00BA6632" w:rsidRPr="001743ED" w:rsidRDefault="00BA6632" w:rsidP="00A30459">
            <w:pPr>
              <w:pStyle w:val="xmsonormal"/>
            </w:pPr>
            <w:r>
              <w:t>2.09</w:t>
            </w:r>
            <w:r w:rsidRPr="001743ED">
              <w:rPr>
                <w:rFonts w:hint="eastAsia"/>
              </w:rPr>
              <w:t>dB</w:t>
            </w:r>
          </w:p>
        </w:tc>
      </w:tr>
    </w:tbl>
    <w:p w14:paraId="5CA92006" w14:textId="77777777" w:rsidR="00BA6632" w:rsidRPr="0027745F" w:rsidRDefault="00BA6632" w:rsidP="00D211D6">
      <w:pPr>
        <w:rPr>
          <w:lang w:eastAsia="zh-CN"/>
        </w:rPr>
      </w:pPr>
    </w:p>
    <w:p w14:paraId="49E0823B" w14:textId="7B61DCFF" w:rsidR="00D211D6" w:rsidRDefault="00BA6632" w:rsidP="00D211D6">
      <w:pPr>
        <w:rPr>
          <w:lang w:eastAsia="zh-CN"/>
        </w:rPr>
      </w:pPr>
      <w:r>
        <w:rPr>
          <w:rFonts w:hint="eastAsia"/>
          <w:lang w:eastAsia="zh-CN"/>
        </w:rPr>
        <w:t>B</w:t>
      </w:r>
      <w:r>
        <w:rPr>
          <w:lang w:eastAsia="zh-CN"/>
        </w:rPr>
        <w:t>y comparing the simulation results from Table 1 to 3, it can be observed that the test tolerance is not only sensitive to array size, but more sensitive to beam steering granularity.</w:t>
      </w:r>
    </w:p>
    <w:p w14:paraId="44F0FC48" w14:textId="2037ED2C" w:rsidR="00D211D6" w:rsidRPr="00BA6632" w:rsidRDefault="00BA6632" w:rsidP="00BA6632">
      <w:pPr>
        <w:spacing w:after="120"/>
        <w:ind w:left="1418" w:hanging="1418"/>
        <w:rPr>
          <w:lang w:eastAsia="zh-CN"/>
        </w:rPr>
      </w:pPr>
      <w:r>
        <w:rPr>
          <w:b/>
          <w:bCs/>
        </w:rPr>
        <w:t>Observation 1</w:t>
      </w:r>
      <w:r w:rsidRPr="00DF1B01">
        <w:rPr>
          <w:b/>
          <w:bCs/>
        </w:rPr>
        <w:t>:</w:t>
      </w:r>
      <w:r w:rsidRPr="00DF1B01">
        <w:rPr>
          <w:b/>
          <w:bCs/>
        </w:rPr>
        <w:tab/>
      </w:r>
      <w:proofErr w:type="spellStart"/>
      <w:r w:rsidRPr="0027745F">
        <w:rPr>
          <w:b/>
          <w:bCs/>
          <w:lang w:eastAsia="zh-CN"/>
        </w:rPr>
        <w:t>TT</w:t>
      </w:r>
      <w:r w:rsidRPr="0027745F">
        <w:rPr>
          <w:b/>
          <w:bCs/>
          <w:vertAlign w:val="subscript"/>
          <w:lang w:eastAsia="zh-CN"/>
        </w:rPr>
        <w:t>FiniteRes</w:t>
      </w:r>
      <w:proofErr w:type="spellEnd"/>
      <w:r w:rsidRPr="0027745F">
        <w:rPr>
          <w:b/>
          <w:bCs/>
          <w:lang w:eastAsia="zh-CN"/>
        </w:rPr>
        <w:t xml:space="preserve"> </w:t>
      </w:r>
      <w:r w:rsidRPr="00BA6632">
        <w:rPr>
          <w:b/>
          <w:bCs/>
        </w:rPr>
        <w:t>is not only sensitive to array size, but more sensitive to beam steering granularity</w:t>
      </w:r>
    </w:p>
    <w:p w14:paraId="6C0B30BE" w14:textId="6BBBFA40" w:rsidR="00D211D6" w:rsidRDefault="0065786F" w:rsidP="00D211D6">
      <w:pPr>
        <w:rPr>
          <w:lang w:eastAsia="zh-CN"/>
        </w:rPr>
      </w:pPr>
      <w:r>
        <w:rPr>
          <w:rFonts w:hint="eastAsia"/>
          <w:lang w:eastAsia="zh-CN"/>
        </w:rPr>
        <w:t>G</w:t>
      </w:r>
      <w:r>
        <w:rPr>
          <w:lang w:eastAsia="zh-CN"/>
        </w:rPr>
        <w:t>iven this study item is to study non-handheld UE only and just prioritize PC1 and PC5 FWA UE, it is okay to set</w:t>
      </w:r>
      <w:r w:rsidR="00421AE1">
        <w:rPr>
          <w:lang w:eastAsia="zh-CN"/>
        </w:rPr>
        <w:t xml:space="preserve"> </w:t>
      </w:r>
      <w:proofErr w:type="spellStart"/>
      <w:r w:rsidR="00421AE1" w:rsidRPr="0027745F">
        <w:rPr>
          <w:lang w:eastAsia="zh-CN"/>
        </w:rPr>
        <w:t>TT</w:t>
      </w:r>
      <w:r w:rsidR="00421AE1" w:rsidRPr="0027745F">
        <w:rPr>
          <w:vertAlign w:val="subscript"/>
          <w:lang w:eastAsia="zh-CN"/>
        </w:rPr>
        <w:t>FiniteRe</w:t>
      </w:r>
      <w:proofErr w:type="spellEnd"/>
      <w:r>
        <w:rPr>
          <w:lang w:eastAsia="zh-CN"/>
        </w:rPr>
        <w:t xml:space="preserve"> as 0.9dB, but in TR the applicable device types should be explicitly stated. For other device types rather than PC1 and PC5 FWA, further analysis is needed based on suitable antenna configuration and beam steering granularity</w:t>
      </w:r>
      <w:r w:rsidR="00421AE1">
        <w:rPr>
          <w:lang w:eastAsia="zh-CN"/>
        </w:rPr>
        <w:t>.</w:t>
      </w:r>
    </w:p>
    <w:p w14:paraId="4DEA884E" w14:textId="2806B535" w:rsidR="0065786F" w:rsidRDefault="0065786F" w:rsidP="0065786F">
      <w:pPr>
        <w:spacing w:after="120"/>
        <w:ind w:left="1418" w:hanging="1418"/>
        <w:rPr>
          <w:lang w:eastAsia="zh-CN"/>
        </w:rPr>
      </w:pPr>
      <w:r>
        <w:rPr>
          <w:b/>
          <w:bCs/>
        </w:rPr>
        <w:t>Proposal 4</w:t>
      </w:r>
      <w:r w:rsidRPr="00DF1B01">
        <w:rPr>
          <w:b/>
          <w:bCs/>
        </w:rPr>
        <w:t>:</w:t>
      </w:r>
      <w:r w:rsidRPr="00DF1B01">
        <w:rPr>
          <w:b/>
          <w:bCs/>
        </w:rPr>
        <w:tab/>
      </w:r>
      <w:r>
        <w:rPr>
          <w:b/>
          <w:bCs/>
        </w:rPr>
        <w:t xml:space="preserve">RAN4 to explicitly state in TR that the </w:t>
      </w:r>
      <w:proofErr w:type="spellStart"/>
      <w:r w:rsidRPr="0027745F">
        <w:rPr>
          <w:b/>
          <w:bCs/>
          <w:lang w:eastAsia="zh-CN"/>
        </w:rPr>
        <w:t>TT</w:t>
      </w:r>
      <w:r w:rsidRPr="0027745F">
        <w:rPr>
          <w:b/>
          <w:bCs/>
          <w:vertAlign w:val="subscript"/>
          <w:lang w:eastAsia="zh-CN"/>
        </w:rPr>
        <w:t>FiniteRes</w:t>
      </w:r>
      <w:proofErr w:type="spellEnd"/>
      <w:r>
        <w:rPr>
          <w:b/>
          <w:bCs/>
          <w:vertAlign w:val="subscript"/>
          <w:lang w:eastAsia="zh-CN"/>
        </w:rPr>
        <w:t xml:space="preserve"> </w:t>
      </w:r>
      <w:r w:rsidRPr="0065786F">
        <w:rPr>
          <w:b/>
          <w:bCs/>
          <w:lang w:eastAsia="zh-CN"/>
        </w:rPr>
        <w:t xml:space="preserve">value is only applicable </w:t>
      </w:r>
      <w:r>
        <w:rPr>
          <w:b/>
          <w:bCs/>
          <w:lang w:eastAsia="zh-CN"/>
        </w:rPr>
        <w:t xml:space="preserve">to </w:t>
      </w:r>
      <w:r w:rsidRPr="0065786F">
        <w:rPr>
          <w:b/>
          <w:bCs/>
          <w:lang w:eastAsia="zh-CN"/>
        </w:rPr>
        <w:t xml:space="preserve">PC1 </w:t>
      </w:r>
      <w:r w:rsidR="00794E6E">
        <w:rPr>
          <w:b/>
          <w:bCs/>
          <w:lang w:eastAsia="zh-CN"/>
        </w:rPr>
        <w:t>[</w:t>
      </w:r>
      <w:r w:rsidRPr="0065786F">
        <w:rPr>
          <w:b/>
          <w:bCs/>
          <w:lang w:eastAsia="zh-CN"/>
        </w:rPr>
        <w:t>and PC5</w:t>
      </w:r>
      <w:r w:rsidR="00794E6E">
        <w:rPr>
          <w:b/>
          <w:bCs/>
          <w:lang w:eastAsia="zh-CN"/>
        </w:rPr>
        <w:t>]</w:t>
      </w:r>
      <w:r w:rsidRPr="0065786F">
        <w:rPr>
          <w:b/>
          <w:bCs/>
          <w:lang w:eastAsia="zh-CN"/>
        </w:rPr>
        <w:t xml:space="preserve"> FWA UE</w:t>
      </w:r>
      <w:r w:rsidRPr="0027745F">
        <w:rPr>
          <w:b/>
          <w:bCs/>
        </w:rPr>
        <w:t>.</w:t>
      </w:r>
      <w:r>
        <w:rPr>
          <w:b/>
          <w:bCs/>
        </w:rPr>
        <w:t xml:space="preserve"> The same value </w:t>
      </w:r>
      <w:proofErr w:type="spellStart"/>
      <w:r>
        <w:rPr>
          <w:b/>
          <w:bCs/>
        </w:rPr>
        <w:t>can not</w:t>
      </w:r>
      <w:proofErr w:type="spellEnd"/>
      <w:r>
        <w:rPr>
          <w:b/>
          <w:bCs/>
        </w:rPr>
        <w:t xml:space="preserve"> be extended to other device types without further analysis with suitable antenna configuration and beam steering granularity</w:t>
      </w:r>
    </w:p>
    <w:p w14:paraId="54234B88" w14:textId="77777777" w:rsidR="00D211D6" w:rsidRDefault="00D211D6" w:rsidP="00D211D6">
      <w:pPr>
        <w:pStyle w:val="1"/>
      </w:pPr>
      <w:r>
        <w:t xml:space="preserve">3. </w:t>
      </w:r>
      <w:r>
        <w:tab/>
        <w:t>Conclusion</w:t>
      </w:r>
    </w:p>
    <w:p w14:paraId="05CA747C" w14:textId="77777777" w:rsidR="007C126E" w:rsidRDefault="007C126E" w:rsidP="007C126E">
      <w:pPr>
        <w:spacing w:after="120"/>
        <w:ind w:left="1418" w:hanging="1418"/>
        <w:rPr>
          <w:lang w:eastAsia="zh-CN"/>
        </w:rPr>
      </w:pPr>
      <w:r>
        <w:rPr>
          <w:b/>
          <w:bCs/>
        </w:rPr>
        <w:t>Proposal 1</w:t>
      </w:r>
      <w:r w:rsidRPr="00DF1B01">
        <w:rPr>
          <w:b/>
          <w:bCs/>
        </w:rPr>
        <w:t>:</w:t>
      </w:r>
      <w:r w:rsidRPr="00DF1B01">
        <w:rPr>
          <w:b/>
          <w:bCs/>
        </w:rPr>
        <w:tab/>
      </w:r>
      <w:r>
        <w:rPr>
          <w:b/>
          <w:bCs/>
        </w:rPr>
        <w:t xml:space="preserve">The legacy </w:t>
      </w:r>
      <w:r w:rsidRPr="002E085B">
        <w:rPr>
          <w:b/>
          <w:bCs/>
        </w:rPr>
        <w:t xml:space="preserve">0.7dB systematic MU </w:t>
      </w:r>
      <w:r>
        <w:rPr>
          <w:b/>
          <w:bCs/>
        </w:rPr>
        <w:t xml:space="preserve">due to finite measurement grid </w:t>
      </w:r>
      <w:r w:rsidRPr="002E085B">
        <w:rPr>
          <w:b/>
          <w:bCs/>
        </w:rPr>
        <w:t>should be kept as is.</w:t>
      </w:r>
    </w:p>
    <w:p w14:paraId="43302360" w14:textId="77777777" w:rsidR="007C126E" w:rsidRDefault="007C126E" w:rsidP="007C126E">
      <w:pPr>
        <w:spacing w:after="120"/>
        <w:ind w:left="1418" w:hanging="1418"/>
        <w:rPr>
          <w:lang w:eastAsia="zh-CN"/>
        </w:rPr>
      </w:pPr>
      <w:r>
        <w:rPr>
          <w:b/>
          <w:bCs/>
        </w:rPr>
        <w:t>Proposal 2</w:t>
      </w:r>
      <w:r w:rsidRPr="00DF1B01">
        <w:rPr>
          <w:b/>
          <w:bCs/>
        </w:rPr>
        <w:t>:</w:t>
      </w:r>
      <w:r w:rsidRPr="00DF1B01">
        <w:rPr>
          <w:b/>
          <w:bCs/>
        </w:rPr>
        <w:tab/>
      </w:r>
      <w:r>
        <w:rPr>
          <w:b/>
          <w:bCs/>
        </w:rPr>
        <w:t>Do not consider 4x2 array with 4deg beam steering assumption when deriving test tolerance for PC1 and PC5 FWA UE.</w:t>
      </w:r>
    </w:p>
    <w:p w14:paraId="5A07388C" w14:textId="77777777" w:rsidR="007C126E" w:rsidRDefault="007C126E" w:rsidP="007C126E">
      <w:pPr>
        <w:spacing w:after="120"/>
        <w:ind w:left="1418" w:hanging="1418"/>
        <w:rPr>
          <w:lang w:eastAsia="zh-CN"/>
        </w:rPr>
      </w:pPr>
      <w:r>
        <w:rPr>
          <w:b/>
          <w:bCs/>
        </w:rPr>
        <w:t>Proposal 3</w:t>
      </w:r>
      <w:r w:rsidRPr="00DF1B01">
        <w:rPr>
          <w:b/>
          <w:bCs/>
        </w:rPr>
        <w:t>:</w:t>
      </w:r>
      <w:r w:rsidRPr="00DF1B01">
        <w:rPr>
          <w:b/>
          <w:bCs/>
        </w:rPr>
        <w:tab/>
      </w:r>
      <w:r>
        <w:rPr>
          <w:b/>
          <w:bCs/>
        </w:rPr>
        <w:t xml:space="preserve">RAN4 to take both 12x12 and 6x6 array as assumption for PC1 and PC5 FWA UE in the test tolerance simulation, and accordingly the </w:t>
      </w:r>
      <w:proofErr w:type="spellStart"/>
      <w:r w:rsidRPr="0027745F">
        <w:rPr>
          <w:b/>
          <w:bCs/>
          <w:lang w:eastAsia="zh-CN"/>
        </w:rPr>
        <w:t>TT</w:t>
      </w:r>
      <w:r w:rsidRPr="0027745F">
        <w:rPr>
          <w:b/>
          <w:bCs/>
          <w:vertAlign w:val="subscript"/>
          <w:lang w:eastAsia="zh-CN"/>
        </w:rPr>
        <w:t>FiniteRes</w:t>
      </w:r>
      <w:proofErr w:type="spellEnd"/>
      <w:r w:rsidRPr="0027745F">
        <w:rPr>
          <w:b/>
          <w:bCs/>
          <w:lang w:eastAsia="zh-CN"/>
        </w:rPr>
        <w:t xml:space="preserve"> = 0.9dB</w:t>
      </w:r>
      <w:r w:rsidRPr="0027745F">
        <w:rPr>
          <w:b/>
          <w:bCs/>
        </w:rPr>
        <w:t>.</w:t>
      </w:r>
    </w:p>
    <w:p w14:paraId="14366010" w14:textId="77777777" w:rsidR="007C126E" w:rsidRPr="00BA6632" w:rsidRDefault="007C126E" w:rsidP="007C126E">
      <w:pPr>
        <w:spacing w:after="120"/>
        <w:ind w:left="1418" w:hanging="1418"/>
        <w:rPr>
          <w:lang w:eastAsia="zh-CN"/>
        </w:rPr>
      </w:pPr>
      <w:r>
        <w:rPr>
          <w:b/>
          <w:bCs/>
        </w:rPr>
        <w:t>Observation 1</w:t>
      </w:r>
      <w:r w:rsidRPr="00DF1B01">
        <w:rPr>
          <w:b/>
          <w:bCs/>
        </w:rPr>
        <w:t>:</w:t>
      </w:r>
      <w:r w:rsidRPr="00DF1B01">
        <w:rPr>
          <w:b/>
          <w:bCs/>
        </w:rPr>
        <w:tab/>
      </w:r>
      <w:proofErr w:type="spellStart"/>
      <w:r w:rsidRPr="0027745F">
        <w:rPr>
          <w:b/>
          <w:bCs/>
          <w:lang w:eastAsia="zh-CN"/>
        </w:rPr>
        <w:t>TT</w:t>
      </w:r>
      <w:r w:rsidRPr="0027745F">
        <w:rPr>
          <w:b/>
          <w:bCs/>
          <w:vertAlign w:val="subscript"/>
          <w:lang w:eastAsia="zh-CN"/>
        </w:rPr>
        <w:t>FiniteRes</w:t>
      </w:r>
      <w:proofErr w:type="spellEnd"/>
      <w:r w:rsidRPr="0027745F">
        <w:rPr>
          <w:b/>
          <w:bCs/>
          <w:lang w:eastAsia="zh-CN"/>
        </w:rPr>
        <w:t xml:space="preserve"> </w:t>
      </w:r>
      <w:r w:rsidRPr="00BA6632">
        <w:rPr>
          <w:b/>
          <w:bCs/>
        </w:rPr>
        <w:t>is not only sensitive to array size, but more sensitive to beam steering granularity</w:t>
      </w:r>
    </w:p>
    <w:p w14:paraId="515F979B" w14:textId="6F1EF182" w:rsidR="007C126E" w:rsidRDefault="007C126E" w:rsidP="007C126E">
      <w:pPr>
        <w:spacing w:after="120"/>
        <w:ind w:left="1418" w:hanging="1418"/>
        <w:rPr>
          <w:lang w:eastAsia="zh-CN"/>
        </w:rPr>
      </w:pPr>
      <w:r>
        <w:rPr>
          <w:b/>
          <w:bCs/>
        </w:rPr>
        <w:t>Proposal 4</w:t>
      </w:r>
      <w:r w:rsidRPr="00DF1B01">
        <w:rPr>
          <w:b/>
          <w:bCs/>
        </w:rPr>
        <w:t>:</w:t>
      </w:r>
      <w:r w:rsidRPr="00DF1B01">
        <w:rPr>
          <w:b/>
          <w:bCs/>
        </w:rPr>
        <w:tab/>
      </w:r>
      <w:r>
        <w:rPr>
          <w:b/>
          <w:bCs/>
        </w:rPr>
        <w:t xml:space="preserve">RAN4 to explicitly state in TR that the </w:t>
      </w:r>
      <w:proofErr w:type="spellStart"/>
      <w:r w:rsidRPr="0027745F">
        <w:rPr>
          <w:b/>
          <w:bCs/>
          <w:lang w:eastAsia="zh-CN"/>
        </w:rPr>
        <w:t>TT</w:t>
      </w:r>
      <w:r w:rsidRPr="0027745F">
        <w:rPr>
          <w:b/>
          <w:bCs/>
          <w:vertAlign w:val="subscript"/>
          <w:lang w:eastAsia="zh-CN"/>
        </w:rPr>
        <w:t>FiniteRes</w:t>
      </w:r>
      <w:proofErr w:type="spellEnd"/>
      <w:r>
        <w:rPr>
          <w:b/>
          <w:bCs/>
          <w:vertAlign w:val="subscript"/>
          <w:lang w:eastAsia="zh-CN"/>
        </w:rPr>
        <w:t xml:space="preserve"> </w:t>
      </w:r>
      <w:r w:rsidRPr="0065786F">
        <w:rPr>
          <w:b/>
          <w:bCs/>
          <w:lang w:eastAsia="zh-CN"/>
        </w:rPr>
        <w:t xml:space="preserve">value is only applicable </w:t>
      </w:r>
      <w:r>
        <w:rPr>
          <w:b/>
          <w:bCs/>
          <w:lang w:eastAsia="zh-CN"/>
        </w:rPr>
        <w:t xml:space="preserve">to </w:t>
      </w:r>
      <w:r w:rsidRPr="0065786F">
        <w:rPr>
          <w:b/>
          <w:bCs/>
          <w:lang w:eastAsia="zh-CN"/>
        </w:rPr>
        <w:t xml:space="preserve">PC1 </w:t>
      </w:r>
      <w:r w:rsidR="00794E6E">
        <w:rPr>
          <w:b/>
          <w:bCs/>
          <w:lang w:eastAsia="zh-CN"/>
        </w:rPr>
        <w:t>[</w:t>
      </w:r>
      <w:r w:rsidRPr="0065786F">
        <w:rPr>
          <w:b/>
          <w:bCs/>
          <w:lang w:eastAsia="zh-CN"/>
        </w:rPr>
        <w:t>and PC5</w:t>
      </w:r>
      <w:r w:rsidR="00794E6E">
        <w:rPr>
          <w:b/>
          <w:bCs/>
          <w:lang w:eastAsia="zh-CN"/>
        </w:rPr>
        <w:t>]</w:t>
      </w:r>
      <w:r w:rsidRPr="0065786F">
        <w:rPr>
          <w:b/>
          <w:bCs/>
          <w:lang w:eastAsia="zh-CN"/>
        </w:rPr>
        <w:t xml:space="preserve"> FWA UE</w:t>
      </w:r>
      <w:r w:rsidRPr="0027745F">
        <w:rPr>
          <w:b/>
          <w:bCs/>
        </w:rPr>
        <w:t>.</w:t>
      </w:r>
      <w:r>
        <w:rPr>
          <w:b/>
          <w:bCs/>
        </w:rPr>
        <w:t xml:space="preserve"> The same value </w:t>
      </w:r>
      <w:proofErr w:type="spellStart"/>
      <w:r>
        <w:rPr>
          <w:b/>
          <w:bCs/>
        </w:rPr>
        <w:t>can not</w:t>
      </w:r>
      <w:proofErr w:type="spellEnd"/>
      <w:r>
        <w:rPr>
          <w:b/>
          <w:bCs/>
        </w:rPr>
        <w:t xml:space="preserve"> be extended to other device types without further analysis with suitable antenna configuration and beam steering granularity</w:t>
      </w:r>
    </w:p>
    <w:p w14:paraId="675B7AE4" w14:textId="77777777" w:rsidR="00D211D6" w:rsidRPr="00BA474A" w:rsidRDefault="00D211D6" w:rsidP="00D211D6">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3B8658EA" w14:textId="03E88802" w:rsidR="00D211D6" w:rsidRPr="0064478C" w:rsidRDefault="0064478C" w:rsidP="00D211D6">
      <w:pPr>
        <w:pStyle w:val="af8"/>
        <w:numPr>
          <w:ilvl w:val="0"/>
          <w:numId w:val="1"/>
        </w:numPr>
        <w:ind w:firstLineChars="0"/>
        <w:rPr>
          <w:lang w:val="en-US"/>
        </w:rPr>
      </w:pPr>
      <w:r>
        <w:rPr>
          <w:lang w:eastAsia="zh-CN"/>
        </w:rPr>
        <w:t>R4-2508663</w:t>
      </w:r>
      <w:r w:rsidR="00D211D6">
        <w:rPr>
          <w:lang w:eastAsia="zh-CN"/>
        </w:rPr>
        <w:t xml:space="preserve"> </w:t>
      </w:r>
      <w:proofErr w:type="gramStart"/>
      <w:r w:rsidR="00D211D6">
        <w:rPr>
          <w:lang w:eastAsia="zh-CN"/>
        </w:rPr>
        <w:t xml:space="preserve">   “</w:t>
      </w:r>
      <w:proofErr w:type="gramEnd"/>
      <w:r w:rsidRPr="0064478C">
        <w:rPr>
          <w:lang w:eastAsia="zh-CN"/>
        </w:rPr>
        <w:t>WF for [115][338] NR_FR2_OTA</w:t>
      </w:r>
      <w:r w:rsidR="00D211D6">
        <w:rPr>
          <w:lang w:eastAsia="zh-CN"/>
        </w:rPr>
        <w:t xml:space="preserve">”, </w:t>
      </w:r>
      <w:r>
        <w:rPr>
          <w:rFonts w:hint="eastAsia"/>
          <w:lang w:eastAsia="zh-CN"/>
        </w:rPr>
        <w:t>Qualcomm</w:t>
      </w:r>
    </w:p>
    <w:p w14:paraId="60E3FFB2" w14:textId="72C3CCD2" w:rsidR="0064478C" w:rsidRPr="0064478C" w:rsidRDefault="0064478C" w:rsidP="0064478C">
      <w:pPr>
        <w:pStyle w:val="af8"/>
        <w:numPr>
          <w:ilvl w:val="0"/>
          <w:numId w:val="1"/>
        </w:numPr>
        <w:ind w:firstLineChars="0"/>
        <w:rPr>
          <w:lang w:val="en-US"/>
        </w:rPr>
      </w:pPr>
      <w:r w:rsidRPr="0064478C">
        <w:rPr>
          <w:lang w:val="en-US"/>
        </w:rPr>
        <w:t>R4-2506974</w:t>
      </w:r>
      <w:r>
        <w:rPr>
          <w:lang w:val="en-US"/>
        </w:rPr>
        <w:t xml:space="preserve"> </w:t>
      </w:r>
      <w:proofErr w:type="gramStart"/>
      <w:r>
        <w:rPr>
          <w:lang w:val="en-US"/>
        </w:rPr>
        <w:t xml:space="preserve">   </w:t>
      </w:r>
      <w:r>
        <w:rPr>
          <w:lang w:eastAsia="zh-CN"/>
        </w:rPr>
        <w:t>“</w:t>
      </w:r>
      <w:proofErr w:type="gramEnd"/>
      <w:r w:rsidRPr="0064478C">
        <w:rPr>
          <w:lang w:eastAsia="zh-CN"/>
        </w:rPr>
        <w:t xml:space="preserve">On additional Test Tolerance for </w:t>
      </w:r>
      <w:proofErr w:type="spellStart"/>
      <w:r w:rsidRPr="0064478C">
        <w:rPr>
          <w:lang w:eastAsia="zh-CN"/>
        </w:rPr>
        <w:t>STxMP</w:t>
      </w:r>
      <w:proofErr w:type="spellEnd"/>
      <w:r w:rsidRPr="0064478C">
        <w:rPr>
          <w:lang w:eastAsia="zh-CN"/>
        </w:rPr>
        <w:t xml:space="preserve"> testing</w:t>
      </w:r>
      <w:r>
        <w:rPr>
          <w:lang w:eastAsia="zh-CN"/>
        </w:rPr>
        <w:t xml:space="preserve">”, </w:t>
      </w:r>
      <w:r>
        <w:rPr>
          <w:rFonts w:hint="eastAsia"/>
          <w:lang w:eastAsia="zh-CN"/>
        </w:rPr>
        <w:t>Samsung</w:t>
      </w:r>
    </w:p>
    <w:p w14:paraId="0AB661E9" w14:textId="672E422D" w:rsidR="0064478C" w:rsidRPr="00421AE1" w:rsidRDefault="00421AE1" w:rsidP="00D211D6">
      <w:pPr>
        <w:pStyle w:val="af8"/>
        <w:numPr>
          <w:ilvl w:val="0"/>
          <w:numId w:val="1"/>
        </w:numPr>
        <w:ind w:firstLineChars="0"/>
        <w:rPr>
          <w:lang w:val="en-US"/>
        </w:rPr>
      </w:pPr>
      <w:r w:rsidRPr="00421AE1">
        <w:rPr>
          <w:lang w:val="en-US"/>
        </w:rPr>
        <w:lastRenderedPageBreak/>
        <w:t>R5-198203</w:t>
      </w:r>
      <w:r>
        <w:rPr>
          <w:lang w:val="en-US"/>
        </w:rPr>
        <w:t xml:space="preserve"> </w:t>
      </w:r>
      <w:proofErr w:type="gramStart"/>
      <w:r>
        <w:rPr>
          <w:lang w:val="en-US"/>
        </w:rPr>
        <w:t xml:space="preserve">   </w:t>
      </w:r>
      <w:r>
        <w:rPr>
          <w:lang w:eastAsia="zh-CN"/>
        </w:rPr>
        <w:t>“</w:t>
      </w:r>
      <w:proofErr w:type="gramEnd"/>
      <w:r w:rsidRPr="00421AE1">
        <w:rPr>
          <w:lang w:eastAsia="zh-CN"/>
        </w:rPr>
        <w:t>MU Assumptions for PC1 Fixed Wireless Access (FWA) UE</w:t>
      </w:r>
      <w:r>
        <w:rPr>
          <w:lang w:eastAsia="zh-CN"/>
        </w:rPr>
        <w:t xml:space="preserve">”, </w:t>
      </w:r>
      <w:r>
        <w:rPr>
          <w:rFonts w:hint="eastAsia"/>
          <w:lang w:eastAsia="zh-CN"/>
        </w:rPr>
        <w:t>Qualcomm</w:t>
      </w:r>
    </w:p>
    <w:p w14:paraId="74ADACB5" w14:textId="4EA49402" w:rsidR="00421AE1" w:rsidRPr="00421AE1" w:rsidRDefault="00421AE1" w:rsidP="00E80FAD">
      <w:pPr>
        <w:pStyle w:val="af8"/>
        <w:numPr>
          <w:ilvl w:val="0"/>
          <w:numId w:val="1"/>
        </w:numPr>
        <w:ind w:firstLineChars="0"/>
        <w:rPr>
          <w:lang w:val="en-US"/>
        </w:rPr>
      </w:pPr>
      <w:r w:rsidRPr="00421AE1">
        <w:rPr>
          <w:lang w:val="en-US"/>
        </w:rPr>
        <w:t xml:space="preserve">R5-227982 </w:t>
      </w:r>
      <w:proofErr w:type="gramStart"/>
      <w:r w:rsidRPr="00421AE1">
        <w:rPr>
          <w:lang w:val="en-US"/>
        </w:rPr>
        <w:t xml:space="preserve">   </w:t>
      </w:r>
      <w:r>
        <w:rPr>
          <w:lang w:eastAsia="zh-CN"/>
        </w:rPr>
        <w:t>“</w:t>
      </w:r>
      <w:proofErr w:type="gramEnd"/>
      <w:r w:rsidRPr="00421AE1">
        <w:rPr>
          <w:lang w:eastAsia="zh-CN"/>
        </w:rPr>
        <w:t>PC5 device assumptions</w:t>
      </w:r>
      <w:r>
        <w:rPr>
          <w:lang w:eastAsia="zh-CN"/>
        </w:rPr>
        <w:t xml:space="preserve">”, </w:t>
      </w:r>
      <w:r>
        <w:rPr>
          <w:rFonts w:hint="eastAsia"/>
          <w:lang w:eastAsia="zh-CN"/>
        </w:rPr>
        <w:t>Qualcomm</w:t>
      </w:r>
    </w:p>
    <w:p w14:paraId="300069B6" w14:textId="76641694" w:rsidR="00BE49CC" w:rsidRPr="00D211D6" w:rsidRDefault="00BE49CC" w:rsidP="00D211D6">
      <w:pPr>
        <w:spacing w:after="60"/>
        <w:ind w:left="1985" w:hanging="1985"/>
        <w:rPr>
          <w:lang w:val="en-US"/>
        </w:rPr>
      </w:pPr>
    </w:p>
    <w:sectPr w:rsidR="00BE49CC" w:rsidRPr="00D211D6">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09C91" w14:textId="77777777" w:rsidR="00011A16" w:rsidRDefault="00011A16" w:rsidP="00707BAC">
      <w:pPr>
        <w:spacing w:after="0"/>
      </w:pPr>
      <w:r>
        <w:separator/>
      </w:r>
    </w:p>
  </w:endnote>
  <w:endnote w:type="continuationSeparator" w:id="0">
    <w:p w14:paraId="1B1E7E5B" w14:textId="77777777" w:rsidR="00011A16" w:rsidRDefault="00011A16"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6014C" w14:textId="77777777" w:rsidR="00011A16" w:rsidRDefault="00011A16" w:rsidP="00707BAC">
      <w:pPr>
        <w:spacing w:after="0"/>
      </w:pPr>
      <w:r>
        <w:separator/>
      </w:r>
    </w:p>
  </w:footnote>
  <w:footnote w:type="continuationSeparator" w:id="0">
    <w:p w14:paraId="401A4E14" w14:textId="77777777" w:rsidR="00011A16" w:rsidRDefault="00011A16" w:rsidP="00707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9358E"/>
    <w:multiLevelType w:val="hybridMultilevel"/>
    <w:tmpl w:val="BFEEAF96"/>
    <w:lvl w:ilvl="0" w:tplc="70A8391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E6E259C"/>
    <w:multiLevelType w:val="hybridMultilevel"/>
    <w:tmpl w:val="1A767430"/>
    <w:lvl w:ilvl="0" w:tplc="70A8391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4F6D5A"/>
    <w:multiLevelType w:val="multilevel"/>
    <w:tmpl w:val="294F6D5A"/>
    <w:lvl w:ilvl="0">
      <w:start w:val="1"/>
      <w:numFmt w:val="bullet"/>
      <w:lvlText w:val="•"/>
      <w:lvlJc w:val="left"/>
      <w:pPr>
        <w:ind w:left="2064" w:hanging="360"/>
      </w:pPr>
      <w:rPr>
        <w:rFonts w:ascii="Times New Roman" w:hAnsi="Times New Roman" w:hint="default"/>
      </w:rPr>
    </w:lvl>
    <w:lvl w:ilvl="1">
      <w:start w:val="1"/>
      <w:numFmt w:val="lowerLetter"/>
      <w:lvlText w:val="%2."/>
      <w:lvlJc w:val="left"/>
      <w:pPr>
        <w:ind w:left="2784" w:hanging="360"/>
      </w:pPr>
    </w:lvl>
    <w:lvl w:ilvl="2">
      <w:start w:val="1"/>
      <w:numFmt w:val="lowerRoman"/>
      <w:lvlText w:val="%3."/>
      <w:lvlJc w:val="right"/>
      <w:pPr>
        <w:ind w:left="3504" w:hanging="180"/>
      </w:pPr>
    </w:lvl>
    <w:lvl w:ilvl="3">
      <w:start w:val="1"/>
      <w:numFmt w:val="decimal"/>
      <w:lvlText w:val="%4."/>
      <w:lvlJc w:val="left"/>
      <w:pPr>
        <w:ind w:left="4224" w:hanging="360"/>
      </w:pPr>
    </w:lvl>
    <w:lvl w:ilvl="4">
      <w:start w:val="1"/>
      <w:numFmt w:val="lowerLetter"/>
      <w:lvlText w:val="%5."/>
      <w:lvlJc w:val="left"/>
      <w:pPr>
        <w:ind w:left="4944" w:hanging="360"/>
      </w:pPr>
    </w:lvl>
    <w:lvl w:ilvl="5">
      <w:start w:val="1"/>
      <w:numFmt w:val="lowerRoman"/>
      <w:lvlText w:val="%6."/>
      <w:lvlJc w:val="right"/>
      <w:pPr>
        <w:ind w:left="5664" w:hanging="180"/>
      </w:pPr>
    </w:lvl>
    <w:lvl w:ilvl="6">
      <w:start w:val="1"/>
      <w:numFmt w:val="decimal"/>
      <w:lvlText w:val="%7."/>
      <w:lvlJc w:val="left"/>
      <w:pPr>
        <w:ind w:left="6384" w:hanging="360"/>
      </w:pPr>
    </w:lvl>
    <w:lvl w:ilvl="7">
      <w:start w:val="1"/>
      <w:numFmt w:val="lowerLetter"/>
      <w:lvlText w:val="%8."/>
      <w:lvlJc w:val="left"/>
      <w:pPr>
        <w:ind w:left="7104" w:hanging="360"/>
      </w:pPr>
    </w:lvl>
    <w:lvl w:ilvl="8">
      <w:start w:val="1"/>
      <w:numFmt w:val="lowerRoman"/>
      <w:lvlText w:val="%9."/>
      <w:lvlJc w:val="right"/>
      <w:pPr>
        <w:ind w:left="7824" w:hanging="180"/>
      </w:pPr>
    </w:lvl>
  </w:abstractNum>
  <w:abstractNum w:abstractNumId="8"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692D7D"/>
    <w:multiLevelType w:val="hybridMultilevel"/>
    <w:tmpl w:val="65B2EC3E"/>
    <w:lvl w:ilvl="0" w:tplc="691A6030">
      <w:start w:val="2"/>
      <w:numFmt w:val="bullet"/>
      <w:lvlText w:val="-"/>
      <w:lvlJc w:val="left"/>
      <w:pPr>
        <w:ind w:left="1800" w:hanging="360"/>
      </w:pPr>
      <w:rPr>
        <w:rFonts w:ascii="Times New Roman" w:eastAsia="等线" w:hAnsi="Times New Roman" w:cs="Times New Roman" w:hint="default"/>
        <w:b/>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2" w15:restartNumberingAfterBreak="0">
    <w:nsid w:val="3CAE2D77"/>
    <w:multiLevelType w:val="hybridMultilevel"/>
    <w:tmpl w:val="DE1A43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4" w15:restartNumberingAfterBreak="0">
    <w:nsid w:val="45DD7E65"/>
    <w:multiLevelType w:val="hybridMultilevel"/>
    <w:tmpl w:val="80F22D1A"/>
    <w:lvl w:ilvl="0" w:tplc="D1A2D514">
      <w:start w:val="1"/>
      <w:numFmt w:val="bullet"/>
      <w:lvlText w:val="•"/>
      <w:lvlJc w:val="left"/>
      <w:pPr>
        <w:ind w:left="480" w:hanging="440"/>
      </w:pPr>
      <w:rPr>
        <w:rFonts w:ascii="Arial" w:hAnsi="Arial" w:hint="default"/>
        <w:sz w:val="20"/>
      </w:rPr>
    </w:lvl>
    <w:lvl w:ilvl="1" w:tplc="04090003" w:tentative="1">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15" w15:restartNumberingAfterBreak="0">
    <w:nsid w:val="46492A94"/>
    <w:multiLevelType w:val="hybridMultilevel"/>
    <w:tmpl w:val="7ED8C68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4F9D1177"/>
    <w:multiLevelType w:val="hybridMultilevel"/>
    <w:tmpl w:val="6C2A0CF2"/>
    <w:lvl w:ilvl="0" w:tplc="F11C5828">
      <w:start w:val="1"/>
      <w:numFmt w:val="bullet"/>
      <w:lvlText w:val=""/>
      <w:lvlJc w:val="left"/>
      <w:pPr>
        <w:tabs>
          <w:tab w:val="num" w:pos="720"/>
        </w:tabs>
        <w:ind w:left="720" w:hanging="360"/>
      </w:pPr>
      <w:rPr>
        <w:rFonts w:ascii="Symbol" w:hAnsi="Symbol" w:hint="default"/>
      </w:rPr>
    </w:lvl>
    <w:lvl w:ilvl="1" w:tplc="8D6AB284">
      <w:numFmt w:val="bullet"/>
      <w:lvlText w:val="•"/>
      <w:lvlJc w:val="left"/>
      <w:pPr>
        <w:tabs>
          <w:tab w:val="num" w:pos="1440"/>
        </w:tabs>
        <w:ind w:left="1440" w:hanging="360"/>
      </w:pPr>
      <w:rPr>
        <w:rFonts w:ascii="Arial" w:hAnsi="Arial" w:hint="default"/>
      </w:rPr>
    </w:lvl>
    <w:lvl w:ilvl="2" w:tplc="F8D233B6" w:tentative="1">
      <w:start w:val="1"/>
      <w:numFmt w:val="bullet"/>
      <w:lvlText w:val=""/>
      <w:lvlJc w:val="left"/>
      <w:pPr>
        <w:tabs>
          <w:tab w:val="num" w:pos="2160"/>
        </w:tabs>
        <w:ind w:left="2160" w:hanging="360"/>
      </w:pPr>
      <w:rPr>
        <w:rFonts w:ascii="Symbol" w:hAnsi="Symbol" w:hint="default"/>
      </w:rPr>
    </w:lvl>
    <w:lvl w:ilvl="3" w:tplc="41AA9820" w:tentative="1">
      <w:start w:val="1"/>
      <w:numFmt w:val="bullet"/>
      <w:lvlText w:val=""/>
      <w:lvlJc w:val="left"/>
      <w:pPr>
        <w:tabs>
          <w:tab w:val="num" w:pos="2880"/>
        </w:tabs>
        <w:ind w:left="2880" w:hanging="360"/>
      </w:pPr>
      <w:rPr>
        <w:rFonts w:ascii="Symbol" w:hAnsi="Symbol" w:hint="default"/>
      </w:rPr>
    </w:lvl>
    <w:lvl w:ilvl="4" w:tplc="AFCC9BDE" w:tentative="1">
      <w:start w:val="1"/>
      <w:numFmt w:val="bullet"/>
      <w:lvlText w:val=""/>
      <w:lvlJc w:val="left"/>
      <w:pPr>
        <w:tabs>
          <w:tab w:val="num" w:pos="3600"/>
        </w:tabs>
        <w:ind w:left="3600" w:hanging="360"/>
      </w:pPr>
      <w:rPr>
        <w:rFonts w:ascii="Symbol" w:hAnsi="Symbol" w:hint="default"/>
      </w:rPr>
    </w:lvl>
    <w:lvl w:ilvl="5" w:tplc="384E7158" w:tentative="1">
      <w:start w:val="1"/>
      <w:numFmt w:val="bullet"/>
      <w:lvlText w:val=""/>
      <w:lvlJc w:val="left"/>
      <w:pPr>
        <w:tabs>
          <w:tab w:val="num" w:pos="4320"/>
        </w:tabs>
        <w:ind w:left="4320" w:hanging="360"/>
      </w:pPr>
      <w:rPr>
        <w:rFonts w:ascii="Symbol" w:hAnsi="Symbol" w:hint="default"/>
      </w:rPr>
    </w:lvl>
    <w:lvl w:ilvl="6" w:tplc="B8B8F438" w:tentative="1">
      <w:start w:val="1"/>
      <w:numFmt w:val="bullet"/>
      <w:lvlText w:val=""/>
      <w:lvlJc w:val="left"/>
      <w:pPr>
        <w:tabs>
          <w:tab w:val="num" w:pos="5040"/>
        </w:tabs>
        <w:ind w:left="5040" w:hanging="360"/>
      </w:pPr>
      <w:rPr>
        <w:rFonts w:ascii="Symbol" w:hAnsi="Symbol" w:hint="default"/>
      </w:rPr>
    </w:lvl>
    <w:lvl w:ilvl="7" w:tplc="9DAA28FE" w:tentative="1">
      <w:start w:val="1"/>
      <w:numFmt w:val="bullet"/>
      <w:lvlText w:val=""/>
      <w:lvlJc w:val="left"/>
      <w:pPr>
        <w:tabs>
          <w:tab w:val="num" w:pos="5760"/>
        </w:tabs>
        <w:ind w:left="5760" w:hanging="360"/>
      </w:pPr>
      <w:rPr>
        <w:rFonts w:ascii="Symbol" w:hAnsi="Symbol" w:hint="default"/>
      </w:rPr>
    </w:lvl>
    <w:lvl w:ilvl="8" w:tplc="2758AFC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6C69A0"/>
    <w:multiLevelType w:val="hybridMultilevel"/>
    <w:tmpl w:val="004E03B8"/>
    <w:lvl w:ilvl="0" w:tplc="70A83912">
      <w:start w:val="2"/>
      <w:numFmt w:val="bullet"/>
      <w:lvlText w:val="-"/>
      <w:lvlJc w:val="left"/>
      <w:pPr>
        <w:ind w:left="1778" w:hanging="360"/>
      </w:pPr>
      <w:rPr>
        <w:rFonts w:ascii="Times New Roman" w:eastAsia="等线" w:hAnsi="Times New Roman" w:cs="Times New Roman"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21"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0DC06EE"/>
    <w:multiLevelType w:val="hybridMultilevel"/>
    <w:tmpl w:val="D9A4F7F2"/>
    <w:lvl w:ilvl="0" w:tplc="93B63CC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24"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8"/>
  </w:num>
  <w:num w:numId="3">
    <w:abstractNumId w:val="10"/>
  </w:num>
  <w:num w:numId="4">
    <w:abstractNumId w:val="2"/>
  </w:num>
  <w:num w:numId="5">
    <w:abstractNumId w:val="25"/>
  </w:num>
  <w:num w:numId="6">
    <w:abstractNumId w:val="21"/>
  </w:num>
  <w:num w:numId="7">
    <w:abstractNumId w:val="9"/>
  </w:num>
  <w:num w:numId="8">
    <w:abstractNumId w:val="0"/>
  </w:num>
  <w:num w:numId="9">
    <w:abstractNumId w:val="4"/>
  </w:num>
  <w:num w:numId="10">
    <w:abstractNumId w:val="13"/>
  </w:num>
  <w:num w:numId="11">
    <w:abstractNumId w:val="8"/>
  </w:num>
  <w:num w:numId="12">
    <w:abstractNumId w:val="23"/>
  </w:num>
  <w:num w:numId="13">
    <w:abstractNumId w:val="19"/>
  </w:num>
  <w:num w:numId="14">
    <w:abstractNumId w:val="16"/>
  </w:num>
  <w:num w:numId="15">
    <w:abstractNumId w:val="14"/>
  </w:num>
  <w:num w:numId="16">
    <w:abstractNumId w:val="6"/>
  </w:num>
  <w:num w:numId="17">
    <w:abstractNumId w:val="3"/>
  </w:num>
  <w:num w:numId="18">
    <w:abstractNumId w:val="11"/>
  </w:num>
  <w:num w:numId="19">
    <w:abstractNumId w:val="7"/>
  </w:num>
  <w:num w:numId="20">
    <w:abstractNumId w:val="22"/>
  </w:num>
  <w:num w:numId="21">
    <w:abstractNumId w:val="17"/>
  </w:num>
  <w:num w:numId="22">
    <w:abstractNumId w:val="1"/>
  </w:num>
  <w:num w:numId="23">
    <w:abstractNumId w:val="20"/>
  </w:num>
  <w:num w:numId="24">
    <w:abstractNumId w:val="5"/>
  </w:num>
  <w:num w:numId="25">
    <w:abstractNumId w:val="15"/>
  </w:num>
  <w:num w:numId="26">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2B95"/>
    <w:rsid w:val="00003EA7"/>
    <w:rsid w:val="00004595"/>
    <w:rsid w:val="000046A6"/>
    <w:rsid w:val="000048E6"/>
    <w:rsid w:val="0000709C"/>
    <w:rsid w:val="0001038D"/>
    <w:rsid w:val="00011954"/>
    <w:rsid w:val="00011A16"/>
    <w:rsid w:val="00011CF7"/>
    <w:rsid w:val="00015132"/>
    <w:rsid w:val="000174F7"/>
    <w:rsid w:val="00017524"/>
    <w:rsid w:val="00020DB5"/>
    <w:rsid w:val="00020E14"/>
    <w:rsid w:val="000213D1"/>
    <w:rsid w:val="00021CED"/>
    <w:rsid w:val="00022941"/>
    <w:rsid w:val="00022AC0"/>
    <w:rsid w:val="000231CD"/>
    <w:rsid w:val="000235E9"/>
    <w:rsid w:val="0002497A"/>
    <w:rsid w:val="000251E7"/>
    <w:rsid w:val="000262B9"/>
    <w:rsid w:val="00026C46"/>
    <w:rsid w:val="000272AA"/>
    <w:rsid w:val="0003144C"/>
    <w:rsid w:val="00031D75"/>
    <w:rsid w:val="00032070"/>
    <w:rsid w:val="00032669"/>
    <w:rsid w:val="00033DA7"/>
    <w:rsid w:val="00033FCB"/>
    <w:rsid w:val="000368AC"/>
    <w:rsid w:val="00036B23"/>
    <w:rsid w:val="0003785B"/>
    <w:rsid w:val="000379E4"/>
    <w:rsid w:val="00037A84"/>
    <w:rsid w:val="00037E40"/>
    <w:rsid w:val="0004000F"/>
    <w:rsid w:val="0004012E"/>
    <w:rsid w:val="00040857"/>
    <w:rsid w:val="000427B8"/>
    <w:rsid w:val="0004371B"/>
    <w:rsid w:val="00044089"/>
    <w:rsid w:val="0004455E"/>
    <w:rsid w:val="000449A1"/>
    <w:rsid w:val="00045293"/>
    <w:rsid w:val="000454A9"/>
    <w:rsid w:val="000463DE"/>
    <w:rsid w:val="00046A97"/>
    <w:rsid w:val="0005075D"/>
    <w:rsid w:val="0005251E"/>
    <w:rsid w:val="00052536"/>
    <w:rsid w:val="0005266E"/>
    <w:rsid w:val="00053ECF"/>
    <w:rsid w:val="0005688F"/>
    <w:rsid w:val="00056995"/>
    <w:rsid w:val="00057D9B"/>
    <w:rsid w:val="00057E44"/>
    <w:rsid w:val="00060956"/>
    <w:rsid w:val="00060EFE"/>
    <w:rsid w:val="0006107C"/>
    <w:rsid w:val="0006136D"/>
    <w:rsid w:val="00061E36"/>
    <w:rsid w:val="00062E39"/>
    <w:rsid w:val="00064BD3"/>
    <w:rsid w:val="00065E7E"/>
    <w:rsid w:val="00065FBC"/>
    <w:rsid w:val="00066371"/>
    <w:rsid w:val="00066825"/>
    <w:rsid w:val="00067601"/>
    <w:rsid w:val="000679A1"/>
    <w:rsid w:val="000735D4"/>
    <w:rsid w:val="0007433E"/>
    <w:rsid w:val="000752D2"/>
    <w:rsid w:val="000760E6"/>
    <w:rsid w:val="00076E23"/>
    <w:rsid w:val="0007720C"/>
    <w:rsid w:val="00077EB3"/>
    <w:rsid w:val="00081C9E"/>
    <w:rsid w:val="0008384D"/>
    <w:rsid w:val="0008469D"/>
    <w:rsid w:val="00084FB9"/>
    <w:rsid w:val="0008572D"/>
    <w:rsid w:val="00085E46"/>
    <w:rsid w:val="000908D9"/>
    <w:rsid w:val="00090E80"/>
    <w:rsid w:val="000919ED"/>
    <w:rsid w:val="00091C21"/>
    <w:rsid w:val="0009205A"/>
    <w:rsid w:val="00092B0C"/>
    <w:rsid w:val="0009510E"/>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6876"/>
    <w:rsid w:val="000B7218"/>
    <w:rsid w:val="000B7869"/>
    <w:rsid w:val="000B79FD"/>
    <w:rsid w:val="000C0BF6"/>
    <w:rsid w:val="000C0EA3"/>
    <w:rsid w:val="000C1FDB"/>
    <w:rsid w:val="000C2D9F"/>
    <w:rsid w:val="000C39B0"/>
    <w:rsid w:val="000C41F5"/>
    <w:rsid w:val="000C518C"/>
    <w:rsid w:val="000C52C4"/>
    <w:rsid w:val="000C66CF"/>
    <w:rsid w:val="000C678D"/>
    <w:rsid w:val="000C6AF3"/>
    <w:rsid w:val="000D04BE"/>
    <w:rsid w:val="000D052D"/>
    <w:rsid w:val="000D0A7E"/>
    <w:rsid w:val="000D0F58"/>
    <w:rsid w:val="000D1375"/>
    <w:rsid w:val="000D18EC"/>
    <w:rsid w:val="000D2090"/>
    <w:rsid w:val="000D334B"/>
    <w:rsid w:val="000D37E3"/>
    <w:rsid w:val="000D53E6"/>
    <w:rsid w:val="000D58D3"/>
    <w:rsid w:val="000E0733"/>
    <w:rsid w:val="000E0A10"/>
    <w:rsid w:val="000E142A"/>
    <w:rsid w:val="000E1829"/>
    <w:rsid w:val="000E240A"/>
    <w:rsid w:val="000E26BD"/>
    <w:rsid w:val="000E3E8B"/>
    <w:rsid w:val="000E4512"/>
    <w:rsid w:val="000E596C"/>
    <w:rsid w:val="000E6F30"/>
    <w:rsid w:val="000E7126"/>
    <w:rsid w:val="000E7763"/>
    <w:rsid w:val="000E7F2B"/>
    <w:rsid w:val="000F0F11"/>
    <w:rsid w:val="000F2AFB"/>
    <w:rsid w:val="000F44FE"/>
    <w:rsid w:val="000F4FB3"/>
    <w:rsid w:val="000F502F"/>
    <w:rsid w:val="000F519D"/>
    <w:rsid w:val="000F5D38"/>
    <w:rsid w:val="000F65D1"/>
    <w:rsid w:val="000F7A0B"/>
    <w:rsid w:val="000F7B37"/>
    <w:rsid w:val="000F7ECB"/>
    <w:rsid w:val="0010043D"/>
    <w:rsid w:val="00100B99"/>
    <w:rsid w:val="001015AF"/>
    <w:rsid w:val="001039DD"/>
    <w:rsid w:val="00104902"/>
    <w:rsid w:val="00104E37"/>
    <w:rsid w:val="0010618D"/>
    <w:rsid w:val="0010630D"/>
    <w:rsid w:val="0010654D"/>
    <w:rsid w:val="0010664D"/>
    <w:rsid w:val="0010764F"/>
    <w:rsid w:val="00110F74"/>
    <w:rsid w:val="00111112"/>
    <w:rsid w:val="00112950"/>
    <w:rsid w:val="00116429"/>
    <w:rsid w:val="00116811"/>
    <w:rsid w:val="00116DF5"/>
    <w:rsid w:val="001178E6"/>
    <w:rsid w:val="00117FF7"/>
    <w:rsid w:val="00120015"/>
    <w:rsid w:val="001214AE"/>
    <w:rsid w:val="00121C5A"/>
    <w:rsid w:val="00122190"/>
    <w:rsid w:val="0012277A"/>
    <w:rsid w:val="0012444A"/>
    <w:rsid w:val="0012505C"/>
    <w:rsid w:val="0012615B"/>
    <w:rsid w:val="00126E1A"/>
    <w:rsid w:val="001272A8"/>
    <w:rsid w:val="0013097E"/>
    <w:rsid w:val="00130B5B"/>
    <w:rsid w:val="00131AFF"/>
    <w:rsid w:val="001327BF"/>
    <w:rsid w:val="00132EEF"/>
    <w:rsid w:val="00133395"/>
    <w:rsid w:val="00133690"/>
    <w:rsid w:val="001351EB"/>
    <w:rsid w:val="00135A74"/>
    <w:rsid w:val="00135AD2"/>
    <w:rsid w:val="00135CFF"/>
    <w:rsid w:val="00136259"/>
    <w:rsid w:val="00136A94"/>
    <w:rsid w:val="00136F8E"/>
    <w:rsid w:val="00137685"/>
    <w:rsid w:val="0014069D"/>
    <w:rsid w:val="0014142E"/>
    <w:rsid w:val="0014180B"/>
    <w:rsid w:val="00143551"/>
    <w:rsid w:val="00144917"/>
    <w:rsid w:val="00144F7C"/>
    <w:rsid w:val="00144FDD"/>
    <w:rsid w:val="00144FEC"/>
    <w:rsid w:val="00146417"/>
    <w:rsid w:val="001512D7"/>
    <w:rsid w:val="00151431"/>
    <w:rsid w:val="0015314D"/>
    <w:rsid w:val="0015384B"/>
    <w:rsid w:val="00155CB9"/>
    <w:rsid w:val="00156359"/>
    <w:rsid w:val="001573DA"/>
    <w:rsid w:val="0016068B"/>
    <w:rsid w:val="00160AC5"/>
    <w:rsid w:val="0016151C"/>
    <w:rsid w:val="001617FA"/>
    <w:rsid w:val="00161B98"/>
    <w:rsid w:val="00161C73"/>
    <w:rsid w:val="001637FA"/>
    <w:rsid w:val="00163C29"/>
    <w:rsid w:val="00164965"/>
    <w:rsid w:val="00165C4F"/>
    <w:rsid w:val="00166E70"/>
    <w:rsid w:val="00167020"/>
    <w:rsid w:val="00171420"/>
    <w:rsid w:val="00171914"/>
    <w:rsid w:val="001735AE"/>
    <w:rsid w:val="00173973"/>
    <w:rsid w:val="001744FE"/>
    <w:rsid w:val="00174680"/>
    <w:rsid w:val="00174C9E"/>
    <w:rsid w:val="001761E9"/>
    <w:rsid w:val="00176AE3"/>
    <w:rsid w:val="00176BE7"/>
    <w:rsid w:val="00177E2D"/>
    <w:rsid w:val="00180A41"/>
    <w:rsid w:val="00180BAA"/>
    <w:rsid w:val="0018184B"/>
    <w:rsid w:val="00181AB7"/>
    <w:rsid w:val="00183AE5"/>
    <w:rsid w:val="0018550C"/>
    <w:rsid w:val="00190E68"/>
    <w:rsid w:val="00191BB8"/>
    <w:rsid w:val="001927C1"/>
    <w:rsid w:val="001940AA"/>
    <w:rsid w:val="00194125"/>
    <w:rsid w:val="00194778"/>
    <w:rsid w:val="001965EF"/>
    <w:rsid w:val="0019662E"/>
    <w:rsid w:val="00196AD3"/>
    <w:rsid w:val="001A09A7"/>
    <w:rsid w:val="001A3577"/>
    <w:rsid w:val="001A417B"/>
    <w:rsid w:val="001A5350"/>
    <w:rsid w:val="001A5711"/>
    <w:rsid w:val="001A5E68"/>
    <w:rsid w:val="001A65EF"/>
    <w:rsid w:val="001A6E64"/>
    <w:rsid w:val="001B0202"/>
    <w:rsid w:val="001B07BB"/>
    <w:rsid w:val="001B0BC9"/>
    <w:rsid w:val="001B20B8"/>
    <w:rsid w:val="001B3183"/>
    <w:rsid w:val="001B515F"/>
    <w:rsid w:val="001B529B"/>
    <w:rsid w:val="001B5E30"/>
    <w:rsid w:val="001B7369"/>
    <w:rsid w:val="001C0153"/>
    <w:rsid w:val="001C055E"/>
    <w:rsid w:val="001C1344"/>
    <w:rsid w:val="001C2880"/>
    <w:rsid w:val="001C2BA2"/>
    <w:rsid w:val="001C33CB"/>
    <w:rsid w:val="001C3D6D"/>
    <w:rsid w:val="001C4263"/>
    <w:rsid w:val="001C4BBE"/>
    <w:rsid w:val="001C54B6"/>
    <w:rsid w:val="001C64CC"/>
    <w:rsid w:val="001C6513"/>
    <w:rsid w:val="001D0AF6"/>
    <w:rsid w:val="001D0C86"/>
    <w:rsid w:val="001D10E0"/>
    <w:rsid w:val="001D2C8E"/>
    <w:rsid w:val="001D4399"/>
    <w:rsid w:val="001D4989"/>
    <w:rsid w:val="001D4EAD"/>
    <w:rsid w:val="001D63D0"/>
    <w:rsid w:val="001D69F3"/>
    <w:rsid w:val="001D70EF"/>
    <w:rsid w:val="001D7422"/>
    <w:rsid w:val="001D747B"/>
    <w:rsid w:val="001E21C9"/>
    <w:rsid w:val="001E244E"/>
    <w:rsid w:val="001E3B48"/>
    <w:rsid w:val="001E3C64"/>
    <w:rsid w:val="001E3DE9"/>
    <w:rsid w:val="001E4305"/>
    <w:rsid w:val="001E4B08"/>
    <w:rsid w:val="001E6D5E"/>
    <w:rsid w:val="001E76A6"/>
    <w:rsid w:val="001E7DE9"/>
    <w:rsid w:val="001F42D7"/>
    <w:rsid w:val="001F62BD"/>
    <w:rsid w:val="001F6962"/>
    <w:rsid w:val="001F7D2F"/>
    <w:rsid w:val="0020018D"/>
    <w:rsid w:val="00200596"/>
    <w:rsid w:val="00200B88"/>
    <w:rsid w:val="00201520"/>
    <w:rsid w:val="00201859"/>
    <w:rsid w:val="00201FB4"/>
    <w:rsid w:val="00202E77"/>
    <w:rsid w:val="00203097"/>
    <w:rsid w:val="002037F8"/>
    <w:rsid w:val="002038CD"/>
    <w:rsid w:val="00203D36"/>
    <w:rsid w:val="002040A0"/>
    <w:rsid w:val="002064EB"/>
    <w:rsid w:val="002068D1"/>
    <w:rsid w:val="00210400"/>
    <w:rsid w:val="0021096B"/>
    <w:rsid w:val="0021098D"/>
    <w:rsid w:val="00213653"/>
    <w:rsid w:val="00213C9E"/>
    <w:rsid w:val="002141A0"/>
    <w:rsid w:val="00214B13"/>
    <w:rsid w:val="002151EE"/>
    <w:rsid w:val="00216428"/>
    <w:rsid w:val="002165C8"/>
    <w:rsid w:val="002167A7"/>
    <w:rsid w:val="00216B61"/>
    <w:rsid w:val="002175EE"/>
    <w:rsid w:val="00217FF5"/>
    <w:rsid w:val="002208D9"/>
    <w:rsid w:val="00220D0B"/>
    <w:rsid w:val="00220EA4"/>
    <w:rsid w:val="00222D56"/>
    <w:rsid w:val="00222D66"/>
    <w:rsid w:val="00222E28"/>
    <w:rsid w:val="0022500F"/>
    <w:rsid w:val="002267B2"/>
    <w:rsid w:val="0023047A"/>
    <w:rsid w:val="00230F99"/>
    <w:rsid w:val="002330C5"/>
    <w:rsid w:val="00233574"/>
    <w:rsid w:val="002337D2"/>
    <w:rsid w:val="0023444E"/>
    <w:rsid w:val="00235EE7"/>
    <w:rsid w:val="0023732F"/>
    <w:rsid w:val="0023778F"/>
    <w:rsid w:val="00240EE3"/>
    <w:rsid w:val="00241286"/>
    <w:rsid w:val="002414AB"/>
    <w:rsid w:val="00241773"/>
    <w:rsid w:val="00242276"/>
    <w:rsid w:val="00242C90"/>
    <w:rsid w:val="00243572"/>
    <w:rsid w:val="00243742"/>
    <w:rsid w:val="00243A92"/>
    <w:rsid w:val="00243F39"/>
    <w:rsid w:val="00244274"/>
    <w:rsid w:val="00244785"/>
    <w:rsid w:val="00244DBD"/>
    <w:rsid w:val="002458C9"/>
    <w:rsid w:val="002472ED"/>
    <w:rsid w:val="002476C8"/>
    <w:rsid w:val="002512E0"/>
    <w:rsid w:val="002519E6"/>
    <w:rsid w:val="00251CFA"/>
    <w:rsid w:val="00252B4F"/>
    <w:rsid w:val="0025364A"/>
    <w:rsid w:val="00253941"/>
    <w:rsid w:val="00253A3C"/>
    <w:rsid w:val="00253CE9"/>
    <w:rsid w:val="00253E36"/>
    <w:rsid w:val="00254021"/>
    <w:rsid w:val="002542C7"/>
    <w:rsid w:val="002553F6"/>
    <w:rsid w:val="002556D6"/>
    <w:rsid w:val="0025621F"/>
    <w:rsid w:val="00256DDC"/>
    <w:rsid w:val="002578D9"/>
    <w:rsid w:val="0026064B"/>
    <w:rsid w:val="002611B2"/>
    <w:rsid w:val="0026183D"/>
    <w:rsid w:val="00261A10"/>
    <w:rsid w:val="00262F34"/>
    <w:rsid w:val="0026308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35F5"/>
    <w:rsid w:val="00275B7C"/>
    <w:rsid w:val="002761E6"/>
    <w:rsid w:val="00276C58"/>
    <w:rsid w:val="00276E18"/>
    <w:rsid w:val="0027745F"/>
    <w:rsid w:val="00280EBF"/>
    <w:rsid w:val="00281315"/>
    <w:rsid w:val="00281EEF"/>
    <w:rsid w:val="002820E8"/>
    <w:rsid w:val="00291206"/>
    <w:rsid w:val="00291FDD"/>
    <w:rsid w:val="002927A0"/>
    <w:rsid w:val="00292875"/>
    <w:rsid w:val="00293D04"/>
    <w:rsid w:val="00293E95"/>
    <w:rsid w:val="00294067"/>
    <w:rsid w:val="00294D95"/>
    <w:rsid w:val="002960BC"/>
    <w:rsid w:val="00296FE3"/>
    <w:rsid w:val="002A08FE"/>
    <w:rsid w:val="002A0EE7"/>
    <w:rsid w:val="002A1465"/>
    <w:rsid w:val="002A1534"/>
    <w:rsid w:val="002A1C01"/>
    <w:rsid w:val="002A2AD7"/>
    <w:rsid w:val="002A35C0"/>
    <w:rsid w:val="002A5280"/>
    <w:rsid w:val="002A6830"/>
    <w:rsid w:val="002B09A1"/>
    <w:rsid w:val="002B1D52"/>
    <w:rsid w:val="002B25D9"/>
    <w:rsid w:val="002B2704"/>
    <w:rsid w:val="002B3F06"/>
    <w:rsid w:val="002B460D"/>
    <w:rsid w:val="002B67A9"/>
    <w:rsid w:val="002B76BD"/>
    <w:rsid w:val="002C0F1D"/>
    <w:rsid w:val="002C12A2"/>
    <w:rsid w:val="002C188C"/>
    <w:rsid w:val="002C2A2D"/>
    <w:rsid w:val="002C2C38"/>
    <w:rsid w:val="002C2E44"/>
    <w:rsid w:val="002C4114"/>
    <w:rsid w:val="002C45B4"/>
    <w:rsid w:val="002C5BA2"/>
    <w:rsid w:val="002C5FD6"/>
    <w:rsid w:val="002C6347"/>
    <w:rsid w:val="002C65B6"/>
    <w:rsid w:val="002C6F6F"/>
    <w:rsid w:val="002C7CB6"/>
    <w:rsid w:val="002D0C3D"/>
    <w:rsid w:val="002D2450"/>
    <w:rsid w:val="002D4CC7"/>
    <w:rsid w:val="002D4FBE"/>
    <w:rsid w:val="002D62BE"/>
    <w:rsid w:val="002D6A81"/>
    <w:rsid w:val="002D6F93"/>
    <w:rsid w:val="002D7192"/>
    <w:rsid w:val="002D7345"/>
    <w:rsid w:val="002E00C3"/>
    <w:rsid w:val="002E1105"/>
    <w:rsid w:val="002E2CA5"/>
    <w:rsid w:val="002E332E"/>
    <w:rsid w:val="002E36E1"/>
    <w:rsid w:val="002E5BF1"/>
    <w:rsid w:val="002E63A7"/>
    <w:rsid w:val="002E6568"/>
    <w:rsid w:val="002E7011"/>
    <w:rsid w:val="002F099C"/>
    <w:rsid w:val="002F1C8C"/>
    <w:rsid w:val="002F1DBE"/>
    <w:rsid w:val="002F1E60"/>
    <w:rsid w:val="002F28ED"/>
    <w:rsid w:val="002F37D0"/>
    <w:rsid w:val="002F4B05"/>
    <w:rsid w:val="002F4D9A"/>
    <w:rsid w:val="002F7EE8"/>
    <w:rsid w:val="00300502"/>
    <w:rsid w:val="00300E4B"/>
    <w:rsid w:val="003024C7"/>
    <w:rsid w:val="00302E72"/>
    <w:rsid w:val="003030FB"/>
    <w:rsid w:val="00303412"/>
    <w:rsid w:val="00303823"/>
    <w:rsid w:val="003044C3"/>
    <w:rsid w:val="003048DA"/>
    <w:rsid w:val="00305170"/>
    <w:rsid w:val="00305D23"/>
    <w:rsid w:val="00306C18"/>
    <w:rsid w:val="0030770F"/>
    <w:rsid w:val="0030783C"/>
    <w:rsid w:val="00307D75"/>
    <w:rsid w:val="00307D99"/>
    <w:rsid w:val="00313889"/>
    <w:rsid w:val="00314F38"/>
    <w:rsid w:val="003158CE"/>
    <w:rsid w:val="003174D1"/>
    <w:rsid w:val="00317D5B"/>
    <w:rsid w:val="0032045F"/>
    <w:rsid w:val="003213CD"/>
    <w:rsid w:val="00322F45"/>
    <w:rsid w:val="00323A7E"/>
    <w:rsid w:val="00324CF0"/>
    <w:rsid w:val="00324D06"/>
    <w:rsid w:val="003256DE"/>
    <w:rsid w:val="0032637E"/>
    <w:rsid w:val="00330707"/>
    <w:rsid w:val="00331FD7"/>
    <w:rsid w:val="00332432"/>
    <w:rsid w:val="00333C34"/>
    <w:rsid w:val="00334D21"/>
    <w:rsid w:val="00335BF3"/>
    <w:rsid w:val="00337E8A"/>
    <w:rsid w:val="00340BF9"/>
    <w:rsid w:val="00343A7D"/>
    <w:rsid w:val="00344A09"/>
    <w:rsid w:val="003450A2"/>
    <w:rsid w:val="003451CB"/>
    <w:rsid w:val="0034550D"/>
    <w:rsid w:val="003461BC"/>
    <w:rsid w:val="0034635A"/>
    <w:rsid w:val="003476B3"/>
    <w:rsid w:val="00350BCA"/>
    <w:rsid w:val="00350C93"/>
    <w:rsid w:val="00350C9A"/>
    <w:rsid w:val="00351D53"/>
    <w:rsid w:val="00352D93"/>
    <w:rsid w:val="003533B4"/>
    <w:rsid w:val="00354B05"/>
    <w:rsid w:val="003574F7"/>
    <w:rsid w:val="0035781C"/>
    <w:rsid w:val="0036064E"/>
    <w:rsid w:val="0036066A"/>
    <w:rsid w:val="00360EAB"/>
    <w:rsid w:val="00362184"/>
    <w:rsid w:val="0036327E"/>
    <w:rsid w:val="003638B5"/>
    <w:rsid w:val="003659AF"/>
    <w:rsid w:val="00365A0B"/>
    <w:rsid w:val="00365B63"/>
    <w:rsid w:val="00366537"/>
    <w:rsid w:val="003665F7"/>
    <w:rsid w:val="00366AAF"/>
    <w:rsid w:val="00367DF1"/>
    <w:rsid w:val="00370121"/>
    <w:rsid w:val="003701E8"/>
    <w:rsid w:val="00372958"/>
    <w:rsid w:val="00374C54"/>
    <w:rsid w:val="00375439"/>
    <w:rsid w:val="00375AA5"/>
    <w:rsid w:val="00375E24"/>
    <w:rsid w:val="00376103"/>
    <w:rsid w:val="003763CB"/>
    <w:rsid w:val="00376D06"/>
    <w:rsid w:val="00376FE4"/>
    <w:rsid w:val="0037706A"/>
    <w:rsid w:val="00377458"/>
    <w:rsid w:val="00377981"/>
    <w:rsid w:val="00377D8A"/>
    <w:rsid w:val="00381C4E"/>
    <w:rsid w:val="00382F1C"/>
    <w:rsid w:val="0038340D"/>
    <w:rsid w:val="00384122"/>
    <w:rsid w:val="003859BB"/>
    <w:rsid w:val="00387300"/>
    <w:rsid w:val="0038770D"/>
    <w:rsid w:val="00387967"/>
    <w:rsid w:val="00392B77"/>
    <w:rsid w:val="00393D5B"/>
    <w:rsid w:val="00396C92"/>
    <w:rsid w:val="00396CB4"/>
    <w:rsid w:val="0039732A"/>
    <w:rsid w:val="003A0EDC"/>
    <w:rsid w:val="003A0EFF"/>
    <w:rsid w:val="003A1D5C"/>
    <w:rsid w:val="003A210F"/>
    <w:rsid w:val="003A281C"/>
    <w:rsid w:val="003A318D"/>
    <w:rsid w:val="003A43B2"/>
    <w:rsid w:val="003A4628"/>
    <w:rsid w:val="003A4CD3"/>
    <w:rsid w:val="003A592C"/>
    <w:rsid w:val="003A6693"/>
    <w:rsid w:val="003A66CD"/>
    <w:rsid w:val="003A6CCE"/>
    <w:rsid w:val="003A6D3B"/>
    <w:rsid w:val="003A6F25"/>
    <w:rsid w:val="003A7480"/>
    <w:rsid w:val="003B2A7B"/>
    <w:rsid w:val="003B2D77"/>
    <w:rsid w:val="003B3492"/>
    <w:rsid w:val="003B3C8C"/>
    <w:rsid w:val="003B3F6F"/>
    <w:rsid w:val="003B4099"/>
    <w:rsid w:val="003B4816"/>
    <w:rsid w:val="003B49FF"/>
    <w:rsid w:val="003B4BF2"/>
    <w:rsid w:val="003B5696"/>
    <w:rsid w:val="003B648C"/>
    <w:rsid w:val="003B64F0"/>
    <w:rsid w:val="003B6ABE"/>
    <w:rsid w:val="003B6F17"/>
    <w:rsid w:val="003C146A"/>
    <w:rsid w:val="003C19FC"/>
    <w:rsid w:val="003C321B"/>
    <w:rsid w:val="003C3383"/>
    <w:rsid w:val="003C3B47"/>
    <w:rsid w:val="003C412A"/>
    <w:rsid w:val="003C6DE2"/>
    <w:rsid w:val="003C6E6F"/>
    <w:rsid w:val="003D0648"/>
    <w:rsid w:val="003D15E3"/>
    <w:rsid w:val="003D1FB3"/>
    <w:rsid w:val="003D4428"/>
    <w:rsid w:val="003D570B"/>
    <w:rsid w:val="003D5A84"/>
    <w:rsid w:val="003E089A"/>
    <w:rsid w:val="003E1967"/>
    <w:rsid w:val="003E1C5A"/>
    <w:rsid w:val="003E1FAC"/>
    <w:rsid w:val="003E244A"/>
    <w:rsid w:val="003E246C"/>
    <w:rsid w:val="003E361E"/>
    <w:rsid w:val="003E3822"/>
    <w:rsid w:val="003E45A0"/>
    <w:rsid w:val="003E4CBC"/>
    <w:rsid w:val="003E4F60"/>
    <w:rsid w:val="003E5AF8"/>
    <w:rsid w:val="003E6BE0"/>
    <w:rsid w:val="003E722B"/>
    <w:rsid w:val="003F01CB"/>
    <w:rsid w:val="003F0FC3"/>
    <w:rsid w:val="003F183A"/>
    <w:rsid w:val="003F1C99"/>
    <w:rsid w:val="003F2104"/>
    <w:rsid w:val="003F2FA1"/>
    <w:rsid w:val="003F30E0"/>
    <w:rsid w:val="003F385C"/>
    <w:rsid w:val="003F5516"/>
    <w:rsid w:val="003F56F8"/>
    <w:rsid w:val="003F614F"/>
    <w:rsid w:val="003F6DA5"/>
    <w:rsid w:val="003F7BC9"/>
    <w:rsid w:val="004001D9"/>
    <w:rsid w:val="00401D41"/>
    <w:rsid w:val="0040356D"/>
    <w:rsid w:val="004036D5"/>
    <w:rsid w:val="0040441D"/>
    <w:rsid w:val="004044BA"/>
    <w:rsid w:val="00404E98"/>
    <w:rsid w:val="004057C4"/>
    <w:rsid w:val="00405DAE"/>
    <w:rsid w:val="004062E5"/>
    <w:rsid w:val="00407CB8"/>
    <w:rsid w:val="00410801"/>
    <w:rsid w:val="004125C7"/>
    <w:rsid w:val="004127B2"/>
    <w:rsid w:val="00412896"/>
    <w:rsid w:val="00413286"/>
    <w:rsid w:val="00413AEB"/>
    <w:rsid w:val="0041413C"/>
    <w:rsid w:val="00414324"/>
    <w:rsid w:val="00414C8F"/>
    <w:rsid w:val="00414CE5"/>
    <w:rsid w:val="00415D3D"/>
    <w:rsid w:val="004164E6"/>
    <w:rsid w:val="00416764"/>
    <w:rsid w:val="00416BBD"/>
    <w:rsid w:val="00416DA9"/>
    <w:rsid w:val="00416E37"/>
    <w:rsid w:val="00416E52"/>
    <w:rsid w:val="004178AA"/>
    <w:rsid w:val="00417C19"/>
    <w:rsid w:val="00420E0B"/>
    <w:rsid w:val="00421AE1"/>
    <w:rsid w:val="004237C3"/>
    <w:rsid w:val="00424D1C"/>
    <w:rsid w:val="0042569E"/>
    <w:rsid w:val="00425894"/>
    <w:rsid w:val="00425E95"/>
    <w:rsid w:val="00427CD5"/>
    <w:rsid w:val="004300EC"/>
    <w:rsid w:val="004301DA"/>
    <w:rsid w:val="004302FA"/>
    <w:rsid w:val="004317D7"/>
    <w:rsid w:val="00432734"/>
    <w:rsid w:val="00432D09"/>
    <w:rsid w:val="00432EED"/>
    <w:rsid w:val="0043493E"/>
    <w:rsid w:val="00434EC9"/>
    <w:rsid w:val="00434F9F"/>
    <w:rsid w:val="00435129"/>
    <w:rsid w:val="00435B76"/>
    <w:rsid w:val="0043665D"/>
    <w:rsid w:val="00436837"/>
    <w:rsid w:val="0044018D"/>
    <w:rsid w:val="00440E76"/>
    <w:rsid w:val="00441C24"/>
    <w:rsid w:val="00442646"/>
    <w:rsid w:val="004428E7"/>
    <w:rsid w:val="00442CF2"/>
    <w:rsid w:val="004439D6"/>
    <w:rsid w:val="00444125"/>
    <w:rsid w:val="00444990"/>
    <w:rsid w:val="00444B31"/>
    <w:rsid w:val="00445676"/>
    <w:rsid w:val="0044595B"/>
    <w:rsid w:val="00445EED"/>
    <w:rsid w:val="0044617F"/>
    <w:rsid w:val="0044633E"/>
    <w:rsid w:val="004507FF"/>
    <w:rsid w:val="004509CB"/>
    <w:rsid w:val="00451CD6"/>
    <w:rsid w:val="004524FE"/>
    <w:rsid w:val="004541E5"/>
    <w:rsid w:val="00454203"/>
    <w:rsid w:val="0045428D"/>
    <w:rsid w:val="004544D6"/>
    <w:rsid w:val="00454B67"/>
    <w:rsid w:val="004555CE"/>
    <w:rsid w:val="00455A94"/>
    <w:rsid w:val="00456017"/>
    <w:rsid w:val="00457985"/>
    <w:rsid w:val="00457CCC"/>
    <w:rsid w:val="00457F94"/>
    <w:rsid w:val="004601B1"/>
    <w:rsid w:val="0046075E"/>
    <w:rsid w:val="004609D7"/>
    <w:rsid w:val="00462017"/>
    <w:rsid w:val="004641C8"/>
    <w:rsid w:val="00466F25"/>
    <w:rsid w:val="004673F2"/>
    <w:rsid w:val="004708F7"/>
    <w:rsid w:val="00470BD3"/>
    <w:rsid w:val="00470E07"/>
    <w:rsid w:val="00471253"/>
    <w:rsid w:val="0047129C"/>
    <w:rsid w:val="00473CD4"/>
    <w:rsid w:val="00474779"/>
    <w:rsid w:val="00474FE5"/>
    <w:rsid w:val="00475156"/>
    <w:rsid w:val="00480EEA"/>
    <w:rsid w:val="00481250"/>
    <w:rsid w:val="00481567"/>
    <w:rsid w:val="00482C49"/>
    <w:rsid w:val="00483EB6"/>
    <w:rsid w:val="00484A20"/>
    <w:rsid w:val="00484C72"/>
    <w:rsid w:val="0048624A"/>
    <w:rsid w:val="0049076D"/>
    <w:rsid w:val="004912F7"/>
    <w:rsid w:val="00491BC7"/>
    <w:rsid w:val="00492A68"/>
    <w:rsid w:val="00493943"/>
    <w:rsid w:val="00493955"/>
    <w:rsid w:val="00496FBC"/>
    <w:rsid w:val="004978EF"/>
    <w:rsid w:val="00497F17"/>
    <w:rsid w:val="004A1643"/>
    <w:rsid w:val="004A16AE"/>
    <w:rsid w:val="004A3395"/>
    <w:rsid w:val="004A3FAF"/>
    <w:rsid w:val="004A409E"/>
    <w:rsid w:val="004A5A94"/>
    <w:rsid w:val="004A5BB3"/>
    <w:rsid w:val="004A75DD"/>
    <w:rsid w:val="004A76E3"/>
    <w:rsid w:val="004B0139"/>
    <w:rsid w:val="004B17B0"/>
    <w:rsid w:val="004B24D3"/>
    <w:rsid w:val="004B25FA"/>
    <w:rsid w:val="004B2675"/>
    <w:rsid w:val="004B315F"/>
    <w:rsid w:val="004B37BC"/>
    <w:rsid w:val="004B3B08"/>
    <w:rsid w:val="004B3B5D"/>
    <w:rsid w:val="004B45E1"/>
    <w:rsid w:val="004B56AD"/>
    <w:rsid w:val="004B57EE"/>
    <w:rsid w:val="004B6D91"/>
    <w:rsid w:val="004B7001"/>
    <w:rsid w:val="004C1257"/>
    <w:rsid w:val="004C1484"/>
    <w:rsid w:val="004C14E9"/>
    <w:rsid w:val="004C1FC5"/>
    <w:rsid w:val="004C2B90"/>
    <w:rsid w:val="004C471A"/>
    <w:rsid w:val="004C4B54"/>
    <w:rsid w:val="004C59EE"/>
    <w:rsid w:val="004C5A43"/>
    <w:rsid w:val="004C5AC7"/>
    <w:rsid w:val="004C6AFC"/>
    <w:rsid w:val="004C7E10"/>
    <w:rsid w:val="004D09F2"/>
    <w:rsid w:val="004D0F74"/>
    <w:rsid w:val="004D17AA"/>
    <w:rsid w:val="004D2432"/>
    <w:rsid w:val="004D2B8D"/>
    <w:rsid w:val="004D2E31"/>
    <w:rsid w:val="004D3223"/>
    <w:rsid w:val="004D3585"/>
    <w:rsid w:val="004D43C9"/>
    <w:rsid w:val="004D47F6"/>
    <w:rsid w:val="004D5809"/>
    <w:rsid w:val="004D59D7"/>
    <w:rsid w:val="004D5D41"/>
    <w:rsid w:val="004D7712"/>
    <w:rsid w:val="004D7D70"/>
    <w:rsid w:val="004E004D"/>
    <w:rsid w:val="004E0CCF"/>
    <w:rsid w:val="004E11D7"/>
    <w:rsid w:val="004E46A9"/>
    <w:rsid w:val="004E6F13"/>
    <w:rsid w:val="004E7DA0"/>
    <w:rsid w:val="004E7FB3"/>
    <w:rsid w:val="004F040C"/>
    <w:rsid w:val="004F0A6E"/>
    <w:rsid w:val="004F2A9A"/>
    <w:rsid w:val="004F2FFD"/>
    <w:rsid w:val="004F6C74"/>
    <w:rsid w:val="004F7D53"/>
    <w:rsid w:val="00500106"/>
    <w:rsid w:val="0050022B"/>
    <w:rsid w:val="00500EF4"/>
    <w:rsid w:val="0050246E"/>
    <w:rsid w:val="005032C4"/>
    <w:rsid w:val="00503488"/>
    <w:rsid w:val="005040E6"/>
    <w:rsid w:val="00504109"/>
    <w:rsid w:val="00504C2B"/>
    <w:rsid w:val="00505F2F"/>
    <w:rsid w:val="0050648D"/>
    <w:rsid w:val="00510657"/>
    <w:rsid w:val="0051095C"/>
    <w:rsid w:val="005120D5"/>
    <w:rsid w:val="00512479"/>
    <w:rsid w:val="00513C94"/>
    <w:rsid w:val="005160BC"/>
    <w:rsid w:val="00516961"/>
    <w:rsid w:val="00521539"/>
    <w:rsid w:val="005216C8"/>
    <w:rsid w:val="00523AF4"/>
    <w:rsid w:val="005259C8"/>
    <w:rsid w:val="005266F8"/>
    <w:rsid w:val="0052739E"/>
    <w:rsid w:val="00527FD0"/>
    <w:rsid w:val="00530585"/>
    <w:rsid w:val="00532883"/>
    <w:rsid w:val="00532CB5"/>
    <w:rsid w:val="00532DE4"/>
    <w:rsid w:val="00532EAA"/>
    <w:rsid w:val="005341AC"/>
    <w:rsid w:val="00534406"/>
    <w:rsid w:val="00534509"/>
    <w:rsid w:val="0053469C"/>
    <w:rsid w:val="00535588"/>
    <w:rsid w:val="00535C07"/>
    <w:rsid w:val="005408BC"/>
    <w:rsid w:val="005458B1"/>
    <w:rsid w:val="00545BAE"/>
    <w:rsid w:val="00545FB9"/>
    <w:rsid w:val="00546B93"/>
    <w:rsid w:val="005506DC"/>
    <w:rsid w:val="00551B53"/>
    <w:rsid w:val="005520D7"/>
    <w:rsid w:val="005522C9"/>
    <w:rsid w:val="00552324"/>
    <w:rsid w:val="005536D9"/>
    <w:rsid w:val="00553733"/>
    <w:rsid w:val="0055605E"/>
    <w:rsid w:val="005561C2"/>
    <w:rsid w:val="005567F3"/>
    <w:rsid w:val="00560960"/>
    <w:rsid w:val="00560D3D"/>
    <w:rsid w:val="00562289"/>
    <w:rsid w:val="00562430"/>
    <w:rsid w:val="00562628"/>
    <w:rsid w:val="00562DA2"/>
    <w:rsid w:val="005645F9"/>
    <w:rsid w:val="0056467B"/>
    <w:rsid w:val="00565DB9"/>
    <w:rsid w:val="00566A51"/>
    <w:rsid w:val="00566BC5"/>
    <w:rsid w:val="00566D39"/>
    <w:rsid w:val="005702A5"/>
    <w:rsid w:val="00570432"/>
    <w:rsid w:val="00571120"/>
    <w:rsid w:val="00571CBE"/>
    <w:rsid w:val="00572230"/>
    <w:rsid w:val="00572A75"/>
    <w:rsid w:val="00573F99"/>
    <w:rsid w:val="0057452A"/>
    <w:rsid w:val="005747E6"/>
    <w:rsid w:val="0057498E"/>
    <w:rsid w:val="005801E2"/>
    <w:rsid w:val="00580279"/>
    <w:rsid w:val="00581F24"/>
    <w:rsid w:val="005839AE"/>
    <w:rsid w:val="00584BA7"/>
    <w:rsid w:val="00585347"/>
    <w:rsid w:val="0058544F"/>
    <w:rsid w:val="00585CBA"/>
    <w:rsid w:val="00585D68"/>
    <w:rsid w:val="0058669B"/>
    <w:rsid w:val="005912FE"/>
    <w:rsid w:val="005917F4"/>
    <w:rsid w:val="00591EC7"/>
    <w:rsid w:val="0059216B"/>
    <w:rsid w:val="0059233B"/>
    <w:rsid w:val="0059257A"/>
    <w:rsid w:val="005925E6"/>
    <w:rsid w:val="00594B0C"/>
    <w:rsid w:val="005950C9"/>
    <w:rsid w:val="00595E9D"/>
    <w:rsid w:val="005961C2"/>
    <w:rsid w:val="00596687"/>
    <w:rsid w:val="005971DB"/>
    <w:rsid w:val="0059740E"/>
    <w:rsid w:val="0059794A"/>
    <w:rsid w:val="00597FAA"/>
    <w:rsid w:val="005A0F40"/>
    <w:rsid w:val="005A11AB"/>
    <w:rsid w:val="005A3F06"/>
    <w:rsid w:val="005A40FA"/>
    <w:rsid w:val="005A4343"/>
    <w:rsid w:val="005A4A15"/>
    <w:rsid w:val="005A5378"/>
    <w:rsid w:val="005A5500"/>
    <w:rsid w:val="005A56C7"/>
    <w:rsid w:val="005A5A00"/>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896"/>
    <w:rsid w:val="005B7B72"/>
    <w:rsid w:val="005B7ED1"/>
    <w:rsid w:val="005B7F5C"/>
    <w:rsid w:val="005C0D66"/>
    <w:rsid w:val="005C1194"/>
    <w:rsid w:val="005C11A1"/>
    <w:rsid w:val="005C14E6"/>
    <w:rsid w:val="005C15C5"/>
    <w:rsid w:val="005C40A7"/>
    <w:rsid w:val="005C67E1"/>
    <w:rsid w:val="005C69BE"/>
    <w:rsid w:val="005C710F"/>
    <w:rsid w:val="005C768B"/>
    <w:rsid w:val="005C7B6C"/>
    <w:rsid w:val="005D0E3A"/>
    <w:rsid w:val="005D1530"/>
    <w:rsid w:val="005D1BD4"/>
    <w:rsid w:val="005D2014"/>
    <w:rsid w:val="005D218F"/>
    <w:rsid w:val="005D2199"/>
    <w:rsid w:val="005D2EF9"/>
    <w:rsid w:val="005D3879"/>
    <w:rsid w:val="005D487E"/>
    <w:rsid w:val="005D712A"/>
    <w:rsid w:val="005D7F1A"/>
    <w:rsid w:val="005D7F7F"/>
    <w:rsid w:val="005E1ABB"/>
    <w:rsid w:val="005E1B49"/>
    <w:rsid w:val="005E1DB3"/>
    <w:rsid w:val="005E2B0B"/>
    <w:rsid w:val="005E4021"/>
    <w:rsid w:val="005E4466"/>
    <w:rsid w:val="005E44A8"/>
    <w:rsid w:val="005E4843"/>
    <w:rsid w:val="005E4EAC"/>
    <w:rsid w:val="005E61DE"/>
    <w:rsid w:val="005E6AAF"/>
    <w:rsid w:val="005E6E73"/>
    <w:rsid w:val="005E7040"/>
    <w:rsid w:val="005F00B8"/>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35E2"/>
    <w:rsid w:val="0060402D"/>
    <w:rsid w:val="0060465F"/>
    <w:rsid w:val="00605076"/>
    <w:rsid w:val="00605360"/>
    <w:rsid w:val="00606A5C"/>
    <w:rsid w:val="00606C96"/>
    <w:rsid w:val="006103E3"/>
    <w:rsid w:val="00610B9F"/>
    <w:rsid w:val="0061101B"/>
    <w:rsid w:val="006118A2"/>
    <w:rsid w:val="00612413"/>
    <w:rsid w:val="006126E1"/>
    <w:rsid w:val="00612760"/>
    <w:rsid w:val="006138E1"/>
    <w:rsid w:val="00613A36"/>
    <w:rsid w:val="00613AA9"/>
    <w:rsid w:val="00613C9A"/>
    <w:rsid w:val="00613DB0"/>
    <w:rsid w:val="00614141"/>
    <w:rsid w:val="00614B5C"/>
    <w:rsid w:val="00615BD6"/>
    <w:rsid w:val="00615DE1"/>
    <w:rsid w:val="006204DE"/>
    <w:rsid w:val="00620F8A"/>
    <w:rsid w:val="006212C0"/>
    <w:rsid w:val="0062148A"/>
    <w:rsid w:val="00622D73"/>
    <w:rsid w:val="00625E48"/>
    <w:rsid w:val="00626CD9"/>
    <w:rsid w:val="0062704B"/>
    <w:rsid w:val="00627153"/>
    <w:rsid w:val="006304A4"/>
    <w:rsid w:val="006314A0"/>
    <w:rsid w:val="006316FE"/>
    <w:rsid w:val="006324CD"/>
    <w:rsid w:val="00633513"/>
    <w:rsid w:val="00633CB2"/>
    <w:rsid w:val="006360DE"/>
    <w:rsid w:val="006405E9"/>
    <w:rsid w:val="00641460"/>
    <w:rsid w:val="00642E75"/>
    <w:rsid w:val="00643842"/>
    <w:rsid w:val="00643D0F"/>
    <w:rsid w:val="006443D3"/>
    <w:rsid w:val="0064478C"/>
    <w:rsid w:val="00645F50"/>
    <w:rsid w:val="006465F2"/>
    <w:rsid w:val="00651504"/>
    <w:rsid w:val="006523CE"/>
    <w:rsid w:val="00652416"/>
    <w:rsid w:val="00652B3E"/>
    <w:rsid w:val="0065393E"/>
    <w:rsid w:val="0065434A"/>
    <w:rsid w:val="00654D32"/>
    <w:rsid w:val="0065786F"/>
    <w:rsid w:val="006578C6"/>
    <w:rsid w:val="0066095D"/>
    <w:rsid w:val="00663B65"/>
    <w:rsid w:val="006643C5"/>
    <w:rsid w:val="006645E7"/>
    <w:rsid w:val="00664963"/>
    <w:rsid w:val="006651A5"/>
    <w:rsid w:val="006654C3"/>
    <w:rsid w:val="006665B8"/>
    <w:rsid w:val="00672061"/>
    <w:rsid w:val="006729D3"/>
    <w:rsid w:val="006747F3"/>
    <w:rsid w:val="00674D9B"/>
    <w:rsid w:val="00675BB6"/>
    <w:rsid w:val="006777AF"/>
    <w:rsid w:val="00677DDF"/>
    <w:rsid w:val="00680606"/>
    <w:rsid w:val="0068064D"/>
    <w:rsid w:val="0068118E"/>
    <w:rsid w:val="00681412"/>
    <w:rsid w:val="006834CE"/>
    <w:rsid w:val="00683CA3"/>
    <w:rsid w:val="00684438"/>
    <w:rsid w:val="00686464"/>
    <w:rsid w:val="00687DAF"/>
    <w:rsid w:val="00690566"/>
    <w:rsid w:val="00691155"/>
    <w:rsid w:val="00691500"/>
    <w:rsid w:val="00691C09"/>
    <w:rsid w:val="00692E18"/>
    <w:rsid w:val="00694663"/>
    <w:rsid w:val="00694771"/>
    <w:rsid w:val="00695035"/>
    <w:rsid w:val="006956F2"/>
    <w:rsid w:val="00695F3B"/>
    <w:rsid w:val="00696534"/>
    <w:rsid w:val="0069741A"/>
    <w:rsid w:val="00697EAE"/>
    <w:rsid w:val="006A00E1"/>
    <w:rsid w:val="006A0689"/>
    <w:rsid w:val="006A084D"/>
    <w:rsid w:val="006A1058"/>
    <w:rsid w:val="006A21FB"/>
    <w:rsid w:val="006A2FFA"/>
    <w:rsid w:val="006A3C55"/>
    <w:rsid w:val="006A3CC9"/>
    <w:rsid w:val="006A3DD3"/>
    <w:rsid w:val="006A43CD"/>
    <w:rsid w:val="006A458E"/>
    <w:rsid w:val="006A4B59"/>
    <w:rsid w:val="006A564B"/>
    <w:rsid w:val="006A5A9F"/>
    <w:rsid w:val="006A681D"/>
    <w:rsid w:val="006A7397"/>
    <w:rsid w:val="006B00EC"/>
    <w:rsid w:val="006B04BD"/>
    <w:rsid w:val="006B1BAA"/>
    <w:rsid w:val="006B3E20"/>
    <w:rsid w:val="006B4A0C"/>
    <w:rsid w:val="006B4F48"/>
    <w:rsid w:val="006B592B"/>
    <w:rsid w:val="006B5AEE"/>
    <w:rsid w:val="006B756B"/>
    <w:rsid w:val="006B7583"/>
    <w:rsid w:val="006B775F"/>
    <w:rsid w:val="006C0280"/>
    <w:rsid w:val="006C14EE"/>
    <w:rsid w:val="006C1BB5"/>
    <w:rsid w:val="006C259C"/>
    <w:rsid w:val="006C2B12"/>
    <w:rsid w:val="006C2B20"/>
    <w:rsid w:val="006C3160"/>
    <w:rsid w:val="006C4938"/>
    <w:rsid w:val="006C5720"/>
    <w:rsid w:val="006C70CB"/>
    <w:rsid w:val="006C7584"/>
    <w:rsid w:val="006D0652"/>
    <w:rsid w:val="006D0BB0"/>
    <w:rsid w:val="006D118B"/>
    <w:rsid w:val="006D11E4"/>
    <w:rsid w:val="006D244C"/>
    <w:rsid w:val="006D343D"/>
    <w:rsid w:val="006D4126"/>
    <w:rsid w:val="006D5515"/>
    <w:rsid w:val="006D5E7B"/>
    <w:rsid w:val="006D7ECB"/>
    <w:rsid w:val="006D7F36"/>
    <w:rsid w:val="006E0475"/>
    <w:rsid w:val="006E06A3"/>
    <w:rsid w:val="006E159B"/>
    <w:rsid w:val="006E19AD"/>
    <w:rsid w:val="006E1DCD"/>
    <w:rsid w:val="006E274D"/>
    <w:rsid w:val="006E6EE8"/>
    <w:rsid w:val="006E7581"/>
    <w:rsid w:val="006E7DB4"/>
    <w:rsid w:val="006F0D4D"/>
    <w:rsid w:val="006F1179"/>
    <w:rsid w:val="006F2300"/>
    <w:rsid w:val="006F441C"/>
    <w:rsid w:val="006F5795"/>
    <w:rsid w:val="006F5D2F"/>
    <w:rsid w:val="006F77A5"/>
    <w:rsid w:val="007009E6"/>
    <w:rsid w:val="00700AEC"/>
    <w:rsid w:val="00700EDD"/>
    <w:rsid w:val="007035D0"/>
    <w:rsid w:val="0070412E"/>
    <w:rsid w:val="007059AA"/>
    <w:rsid w:val="00706189"/>
    <w:rsid w:val="00706B0F"/>
    <w:rsid w:val="007070AF"/>
    <w:rsid w:val="007077C3"/>
    <w:rsid w:val="00707BAC"/>
    <w:rsid w:val="00710912"/>
    <w:rsid w:val="00711E96"/>
    <w:rsid w:val="00713B49"/>
    <w:rsid w:val="00713D29"/>
    <w:rsid w:val="0071462A"/>
    <w:rsid w:val="007149F5"/>
    <w:rsid w:val="0071664B"/>
    <w:rsid w:val="00716E31"/>
    <w:rsid w:val="007210C4"/>
    <w:rsid w:val="00721F34"/>
    <w:rsid w:val="00722839"/>
    <w:rsid w:val="00722C80"/>
    <w:rsid w:val="00722E88"/>
    <w:rsid w:val="00723CEB"/>
    <w:rsid w:val="007244F1"/>
    <w:rsid w:val="00724850"/>
    <w:rsid w:val="00724E62"/>
    <w:rsid w:val="007254B7"/>
    <w:rsid w:val="007256B4"/>
    <w:rsid w:val="00725CEE"/>
    <w:rsid w:val="00725D8C"/>
    <w:rsid w:val="00731505"/>
    <w:rsid w:val="00732A6F"/>
    <w:rsid w:val="007335C7"/>
    <w:rsid w:val="0073390A"/>
    <w:rsid w:val="00733CD6"/>
    <w:rsid w:val="007342BD"/>
    <w:rsid w:val="007350EF"/>
    <w:rsid w:val="00736384"/>
    <w:rsid w:val="00740D11"/>
    <w:rsid w:val="007414A4"/>
    <w:rsid w:val="00741F57"/>
    <w:rsid w:val="007422C9"/>
    <w:rsid w:val="007442D2"/>
    <w:rsid w:val="00745F61"/>
    <w:rsid w:val="007477B0"/>
    <w:rsid w:val="0075205B"/>
    <w:rsid w:val="00752554"/>
    <w:rsid w:val="007534D8"/>
    <w:rsid w:val="00753BFB"/>
    <w:rsid w:val="007548EF"/>
    <w:rsid w:val="0075504B"/>
    <w:rsid w:val="00757789"/>
    <w:rsid w:val="00757815"/>
    <w:rsid w:val="00757E61"/>
    <w:rsid w:val="007601BB"/>
    <w:rsid w:val="0076208D"/>
    <w:rsid w:val="007628A2"/>
    <w:rsid w:val="00763E7F"/>
    <w:rsid w:val="00764C9E"/>
    <w:rsid w:val="00766B19"/>
    <w:rsid w:val="00766D10"/>
    <w:rsid w:val="0077018C"/>
    <w:rsid w:val="007709CC"/>
    <w:rsid w:val="00770A59"/>
    <w:rsid w:val="00770BC9"/>
    <w:rsid w:val="00770BDA"/>
    <w:rsid w:val="00771504"/>
    <w:rsid w:val="00771F07"/>
    <w:rsid w:val="007721B0"/>
    <w:rsid w:val="00772B8A"/>
    <w:rsid w:val="00773D2F"/>
    <w:rsid w:val="00774DDA"/>
    <w:rsid w:val="00774F6F"/>
    <w:rsid w:val="00775F3B"/>
    <w:rsid w:val="0077677B"/>
    <w:rsid w:val="007773D9"/>
    <w:rsid w:val="00780328"/>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B8C"/>
    <w:rsid w:val="00794E6E"/>
    <w:rsid w:val="007953C2"/>
    <w:rsid w:val="007955B6"/>
    <w:rsid w:val="00795AC4"/>
    <w:rsid w:val="00796075"/>
    <w:rsid w:val="007964ED"/>
    <w:rsid w:val="007A1A88"/>
    <w:rsid w:val="007A1C3F"/>
    <w:rsid w:val="007A1E53"/>
    <w:rsid w:val="007A305C"/>
    <w:rsid w:val="007A3201"/>
    <w:rsid w:val="007A3AD0"/>
    <w:rsid w:val="007A3E74"/>
    <w:rsid w:val="007A4163"/>
    <w:rsid w:val="007A545D"/>
    <w:rsid w:val="007A6BD0"/>
    <w:rsid w:val="007A7312"/>
    <w:rsid w:val="007A7524"/>
    <w:rsid w:val="007B0169"/>
    <w:rsid w:val="007B0917"/>
    <w:rsid w:val="007B0DCB"/>
    <w:rsid w:val="007B11D2"/>
    <w:rsid w:val="007B18C4"/>
    <w:rsid w:val="007B1B75"/>
    <w:rsid w:val="007B2E1C"/>
    <w:rsid w:val="007B3347"/>
    <w:rsid w:val="007B4572"/>
    <w:rsid w:val="007B487C"/>
    <w:rsid w:val="007B4FF5"/>
    <w:rsid w:val="007B5EC2"/>
    <w:rsid w:val="007B605F"/>
    <w:rsid w:val="007B6FCF"/>
    <w:rsid w:val="007B70A1"/>
    <w:rsid w:val="007B7504"/>
    <w:rsid w:val="007B7733"/>
    <w:rsid w:val="007B7FF0"/>
    <w:rsid w:val="007C126E"/>
    <w:rsid w:val="007C184A"/>
    <w:rsid w:val="007C1BB2"/>
    <w:rsid w:val="007C2928"/>
    <w:rsid w:val="007C2F3A"/>
    <w:rsid w:val="007C3974"/>
    <w:rsid w:val="007C40A9"/>
    <w:rsid w:val="007C4988"/>
    <w:rsid w:val="007C4CA8"/>
    <w:rsid w:val="007C4DEB"/>
    <w:rsid w:val="007C501E"/>
    <w:rsid w:val="007C50FC"/>
    <w:rsid w:val="007C6050"/>
    <w:rsid w:val="007C7A0C"/>
    <w:rsid w:val="007C7B00"/>
    <w:rsid w:val="007D072B"/>
    <w:rsid w:val="007D2CEC"/>
    <w:rsid w:val="007D2D4C"/>
    <w:rsid w:val="007D3C2D"/>
    <w:rsid w:val="007D4802"/>
    <w:rsid w:val="007D4DEC"/>
    <w:rsid w:val="007D5094"/>
    <w:rsid w:val="007D59BE"/>
    <w:rsid w:val="007D60FE"/>
    <w:rsid w:val="007D6A7B"/>
    <w:rsid w:val="007D7222"/>
    <w:rsid w:val="007D7F6F"/>
    <w:rsid w:val="007E0615"/>
    <w:rsid w:val="007E1A64"/>
    <w:rsid w:val="007E257A"/>
    <w:rsid w:val="007E44D3"/>
    <w:rsid w:val="007E530D"/>
    <w:rsid w:val="007E62D2"/>
    <w:rsid w:val="007E670F"/>
    <w:rsid w:val="007E72B9"/>
    <w:rsid w:val="007F2930"/>
    <w:rsid w:val="007F2C0C"/>
    <w:rsid w:val="007F3375"/>
    <w:rsid w:val="007F53EB"/>
    <w:rsid w:val="007F5A2D"/>
    <w:rsid w:val="007F6D42"/>
    <w:rsid w:val="00801A01"/>
    <w:rsid w:val="008028BF"/>
    <w:rsid w:val="0080320A"/>
    <w:rsid w:val="008037E4"/>
    <w:rsid w:val="008038BC"/>
    <w:rsid w:val="00804E53"/>
    <w:rsid w:val="00805A8B"/>
    <w:rsid w:val="00806032"/>
    <w:rsid w:val="00806FBD"/>
    <w:rsid w:val="00811641"/>
    <w:rsid w:val="00811750"/>
    <w:rsid w:val="00811C4E"/>
    <w:rsid w:val="00811E73"/>
    <w:rsid w:val="00813F6D"/>
    <w:rsid w:val="00816A2B"/>
    <w:rsid w:val="0081767F"/>
    <w:rsid w:val="0082323B"/>
    <w:rsid w:val="00823BE8"/>
    <w:rsid w:val="00825017"/>
    <w:rsid w:val="00825697"/>
    <w:rsid w:val="008260DD"/>
    <w:rsid w:val="00826B8C"/>
    <w:rsid w:val="00826C63"/>
    <w:rsid w:val="00830C2E"/>
    <w:rsid w:val="008327D6"/>
    <w:rsid w:val="0083329E"/>
    <w:rsid w:val="00835AEA"/>
    <w:rsid w:val="00836833"/>
    <w:rsid w:val="00840344"/>
    <w:rsid w:val="00840699"/>
    <w:rsid w:val="00840B95"/>
    <w:rsid w:val="008422BC"/>
    <w:rsid w:val="008429C5"/>
    <w:rsid w:val="00843682"/>
    <w:rsid w:val="00843945"/>
    <w:rsid w:val="00846123"/>
    <w:rsid w:val="00846D00"/>
    <w:rsid w:val="00846F5C"/>
    <w:rsid w:val="0084773A"/>
    <w:rsid w:val="00847E91"/>
    <w:rsid w:val="00850213"/>
    <w:rsid w:val="00851658"/>
    <w:rsid w:val="00851B17"/>
    <w:rsid w:val="00851CE9"/>
    <w:rsid w:val="008532C1"/>
    <w:rsid w:val="00854CDE"/>
    <w:rsid w:val="00854D30"/>
    <w:rsid w:val="0085560D"/>
    <w:rsid w:val="008561B0"/>
    <w:rsid w:val="008561C9"/>
    <w:rsid w:val="00860992"/>
    <w:rsid w:val="008616FC"/>
    <w:rsid w:val="00862D21"/>
    <w:rsid w:val="00862F4E"/>
    <w:rsid w:val="00863C88"/>
    <w:rsid w:val="008642EF"/>
    <w:rsid w:val="00864B89"/>
    <w:rsid w:val="00866D4D"/>
    <w:rsid w:val="00866F0D"/>
    <w:rsid w:val="0087009D"/>
    <w:rsid w:val="0087150B"/>
    <w:rsid w:val="00872034"/>
    <w:rsid w:val="008722F2"/>
    <w:rsid w:val="0087296A"/>
    <w:rsid w:val="00873078"/>
    <w:rsid w:val="008733BA"/>
    <w:rsid w:val="008741BE"/>
    <w:rsid w:val="008763BE"/>
    <w:rsid w:val="0087657C"/>
    <w:rsid w:val="00876AFF"/>
    <w:rsid w:val="00876B4F"/>
    <w:rsid w:val="00880659"/>
    <w:rsid w:val="00881ABF"/>
    <w:rsid w:val="00881B6A"/>
    <w:rsid w:val="00882466"/>
    <w:rsid w:val="0088597F"/>
    <w:rsid w:val="00885E3A"/>
    <w:rsid w:val="00894041"/>
    <w:rsid w:val="0089500C"/>
    <w:rsid w:val="00895214"/>
    <w:rsid w:val="00896602"/>
    <w:rsid w:val="00896F6E"/>
    <w:rsid w:val="008A103C"/>
    <w:rsid w:val="008A1FC5"/>
    <w:rsid w:val="008A2988"/>
    <w:rsid w:val="008A2D26"/>
    <w:rsid w:val="008A406D"/>
    <w:rsid w:val="008A46A7"/>
    <w:rsid w:val="008A4C1E"/>
    <w:rsid w:val="008A4DBC"/>
    <w:rsid w:val="008A54A4"/>
    <w:rsid w:val="008A5C1B"/>
    <w:rsid w:val="008A6F42"/>
    <w:rsid w:val="008B016A"/>
    <w:rsid w:val="008B09FA"/>
    <w:rsid w:val="008B1051"/>
    <w:rsid w:val="008B231B"/>
    <w:rsid w:val="008B2CBD"/>
    <w:rsid w:val="008B3D6D"/>
    <w:rsid w:val="008B3FFC"/>
    <w:rsid w:val="008B56D3"/>
    <w:rsid w:val="008B5B7D"/>
    <w:rsid w:val="008C0105"/>
    <w:rsid w:val="008C1A14"/>
    <w:rsid w:val="008C1B38"/>
    <w:rsid w:val="008C1BAA"/>
    <w:rsid w:val="008C3CA2"/>
    <w:rsid w:val="008C47B5"/>
    <w:rsid w:val="008C48DA"/>
    <w:rsid w:val="008C661E"/>
    <w:rsid w:val="008C7840"/>
    <w:rsid w:val="008D042A"/>
    <w:rsid w:val="008D0C7B"/>
    <w:rsid w:val="008D23B2"/>
    <w:rsid w:val="008D305A"/>
    <w:rsid w:val="008D33A9"/>
    <w:rsid w:val="008D7CF0"/>
    <w:rsid w:val="008E0B3B"/>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499"/>
    <w:rsid w:val="008F3834"/>
    <w:rsid w:val="008F3EA8"/>
    <w:rsid w:val="008F4EAB"/>
    <w:rsid w:val="008F5059"/>
    <w:rsid w:val="008F61B4"/>
    <w:rsid w:val="008F63A0"/>
    <w:rsid w:val="008F63B0"/>
    <w:rsid w:val="008F64F1"/>
    <w:rsid w:val="008F713C"/>
    <w:rsid w:val="00900F36"/>
    <w:rsid w:val="0090240B"/>
    <w:rsid w:val="009024E8"/>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0A0"/>
    <w:rsid w:val="00914BF2"/>
    <w:rsid w:val="00915144"/>
    <w:rsid w:val="009156E8"/>
    <w:rsid w:val="00915AEB"/>
    <w:rsid w:val="00915ECD"/>
    <w:rsid w:val="0091637C"/>
    <w:rsid w:val="009164AD"/>
    <w:rsid w:val="00916F8E"/>
    <w:rsid w:val="009200F2"/>
    <w:rsid w:val="009209E5"/>
    <w:rsid w:val="00921487"/>
    <w:rsid w:val="00921764"/>
    <w:rsid w:val="00921957"/>
    <w:rsid w:val="00922867"/>
    <w:rsid w:val="00924CCF"/>
    <w:rsid w:val="00924F21"/>
    <w:rsid w:val="0092542D"/>
    <w:rsid w:val="009259C5"/>
    <w:rsid w:val="0092659A"/>
    <w:rsid w:val="009271D3"/>
    <w:rsid w:val="009276B6"/>
    <w:rsid w:val="00927897"/>
    <w:rsid w:val="00927CD0"/>
    <w:rsid w:val="00931203"/>
    <w:rsid w:val="00931C6F"/>
    <w:rsid w:val="00931D22"/>
    <w:rsid w:val="0093242C"/>
    <w:rsid w:val="00932749"/>
    <w:rsid w:val="00932943"/>
    <w:rsid w:val="00933B09"/>
    <w:rsid w:val="00934028"/>
    <w:rsid w:val="0093408A"/>
    <w:rsid w:val="009344B3"/>
    <w:rsid w:val="00934DE1"/>
    <w:rsid w:val="00935062"/>
    <w:rsid w:val="00936F1F"/>
    <w:rsid w:val="0094038A"/>
    <w:rsid w:val="0094130A"/>
    <w:rsid w:val="00942CE9"/>
    <w:rsid w:val="00943C8B"/>
    <w:rsid w:val="0094453C"/>
    <w:rsid w:val="00944F9B"/>
    <w:rsid w:val="00946CF5"/>
    <w:rsid w:val="00947EE6"/>
    <w:rsid w:val="0095115A"/>
    <w:rsid w:val="00952138"/>
    <w:rsid w:val="00952227"/>
    <w:rsid w:val="0095247C"/>
    <w:rsid w:val="00952DFD"/>
    <w:rsid w:val="009538ED"/>
    <w:rsid w:val="009539A8"/>
    <w:rsid w:val="00954D53"/>
    <w:rsid w:val="009551C7"/>
    <w:rsid w:val="00955354"/>
    <w:rsid w:val="00956109"/>
    <w:rsid w:val="00956B45"/>
    <w:rsid w:val="009570BD"/>
    <w:rsid w:val="00957424"/>
    <w:rsid w:val="009574B5"/>
    <w:rsid w:val="00957DD8"/>
    <w:rsid w:val="0096054F"/>
    <w:rsid w:val="00960638"/>
    <w:rsid w:val="00960AB9"/>
    <w:rsid w:val="0096171D"/>
    <w:rsid w:val="00961836"/>
    <w:rsid w:val="00961886"/>
    <w:rsid w:val="00962566"/>
    <w:rsid w:val="009639B0"/>
    <w:rsid w:val="009643C6"/>
    <w:rsid w:val="009645C6"/>
    <w:rsid w:val="00964EE2"/>
    <w:rsid w:val="00966D05"/>
    <w:rsid w:val="00967394"/>
    <w:rsid w:val="009673C2"/>
    <w:rsid w:val="00967542"/>
    <w:rsid w:val="00967EF1"/>
    <w:rsid w:val="00970373"/>
    <w:rsid w:val="009718D1"/>
    <w:rsid w:val="00973160"/>
    <w:rsid w:val="009743BC"/>
    <w:rsid w:val="0097529D"/>
    <w:rsid w:val="0097566C"/>
    <w:rsid w:val="00975B9A"/>
    <w:rsid w:val="00976664"/>
    <w:rsid w:val="00976BAB"/>
    <w:rsid w:val="00977122"/>
    <w:rsid w:val="00977B91"/>
    <w:rsid w:val="00980E69"/>
    <w:rsid w:val="00981215"/>
    <w:rsid w:val="0098172D"/>
    <w:rsid w:val="009827C2"/>
    <w:rsid w:val="00982E83"/>
    <w:rsid w:val="00983C9D"/>
    <w:rsid w:val="0098447D"/>
    <w:rsid w:val="00984489"/>
    <w:rsid w:val="00984D9F"/>
    <w:rsid w:val="00985C19"/>
    <w:rsid w:val="00987778"/>
    <w:rsid w:val="009903F3"/>
    <w:rsid w:val="00991B6D"/>
    <w:rsid w:val="0099203C"/>
    <w:rsid w:val="00992C75"/>
    <w:rsid w:val="00992F97"/>
    <w:rsid w:val="00992FC0"/>
    <w:rsid w:val="0099332C"/>
    <w:rsid w:val="00993D2F"/>
    <w:rsid w:val="00997F20"/>
    <w:rsid w:val="009A0380"/>
    <w:rsid w:val="009A09F4"/>
    <w:rsid w:val="009A0EE2"/>
    <w:rsid w:val="009A2198"/>
    <w:rsid w:val="009A2557"/>
    <w:rsid w:val="009A38EB"/>
    <w:rsid w:val="009A43B7"/>
    <w:rsid w:val="009A4753"/>
    <w:rsid w:val="009A5E26"/>
    <w:rsid w:val="009A61CD"/>
    <w:rsid w:val="009A65CD"/>
    <w:rsid w:val="009A6654"/>
    <w:rsid w:val="009A6E69"/>
    <w:rsid w:val="009A7B3D"/>
    <w:rsid w:val="009A7EB3"/>
    <w:rsid w:val="009B0424"/>
    <w:rsid w:val="009B09C0"/>
    <w:rsid w:val="009B100E"/>
    <w:rsid w:val="009B1055"/>
    <w:rsid w:val="009B1137"/>
    <w:rsid w:val="009B1304"/>
    <w:rsid w:val="009B15F9"/>
    <w:rsid w:val="009B185B"/>
    <w:rsid w:val="009B1A23"/>
    <w:rsid w:val="009B1E35"/>
    <w:rsid w:val="009B20D6"/>
    <w:rsid w:val="009B2CCD"/>
    <w:rsid w:val="009B2EB3"/>
    <w:rsid w:val="009B335A"/>
    <w:rsid w:val="009B375B"/>
    <w:rsid w:val="009B3F38"/>
    <w:rsid w:val="009B4544"/>
    <w:rsid w:val="009B6124"/>
    <w:rsid w:val="009B644C"/>
    <w:rsid w:val="009B650E"/>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651"/>
    <w:rsid w:val="009D2F46"/>
    <w:rsid w:val="009D3A26"/>
    <w:rsid w:val="009D458C"/>
    <w:rsid w:val="009D45BE"/>
    <w:rsid w:val="009D4FA1"/>
    <w:rsid w:val="009D51DA"/>
    <w:rsid w:val="009D51F8"/>
    <w:rsid w:val="009D56D9"/>
    <w:rsid w:val="009D5BCA"/>
    <w:rsid w:val="009D6958"/>
    <w:rsid w:val="009D6F57"/>
    <w:rsid w:val="009D7AE6"/>
    <w:rsid w:val="009E02DB"/>
    <w:rsid w:val="009E0804"/>
    <w:rsid w:val="009E08C2"/>
    <w:rsid w:val="009E16A4"/>
    <w:rsid w:val="009E191B"/>
    <w:rsid w:val="009E1FEB"/>
    <w:rsid w:val="009E228D"/>
    <w:rsid w:val="009E2A58"/>
    <w:rsid w:val="009E3480"/>
    <w:rsid w:val="009E39FD"/>
    <w:rsid w:val="009E4EBC"/>
    <w:rsid w:val="009E5228"/>
    <w:rsid w:val="009E54DA"/>
    <w:rsid w:val="009E5ABA"/>
    <w:rsid w:val="009E60F6"/>
    <w:rsid w:val="009E64F0"/>
    <w:rsid w:val="009E6517"/>
    <w:rsid w:val="009E6DAC"/>
    <w:rsid w:val="009F04D4"/>
    <w:rsid w:val="009F31A1"/>
    <w:rsid w:val="009F31E3"/>
    <w:rsid w:val="009F4031"/>
    <w:rsid w:val="009F4D0F"/>
    <w:rsid w:val="009F5E1B"/>
    <w:rsid w:val="009F7BDF"/>
    <w:rsid w:val="00A00978"/>
    <w:rsid w:val="00A01499"/>
    <w:rsid w:val="00A0176C"/>
    <w:rsid w:val="00A01C74"/>
    <w:rsid w:val="00A02307"/>
    <w:rsid w:val="00A0283D"/>
    <w:rsid w:val="00A02917"/>
    <w:rsid w:val="00A043EF"/>
    <w:rsid w:val="00A0497F"/>
    <w:rsid w:val="00A049AC"/>
    <w:rsid w:val="00A04F2A"/>
    <w:rsid w:val="00A05D9F"/>
    <w:rsid w:val="00A0699F"/>
    <w:rsid w:val="00A0776B"/>
    <w:rsid w:val="00A101E8"/>
    <w:rsid w:val="00A10D42"/>
    <w:rsid w:val="00A116A0"/>
    <w:rsid w:val="00A11A45"/>
    <w:rsid w:val="00A11B70"/>
    <w:rsid w:val="00A12371"/>
    <w:rsid w:val="00A12D63"/>
    <w:rsid w:val="00A14527"/>
    <w:rsid w:val="00A14837"/>
    <w:rsid w:val="00A150E3"/>
    <w:rsid w:val="00A167BE"/>
    <w:rsid w:val="00A16E86"/>
    <w:rsid w:val="00A17938"/>
    <w:rsid w:val="00A17D67"/>
    <w:rsid w:val="00A2243E"/>
    <w:rsid w:val="00A2251C"/>
    <w:rsid w:val="00A225D2"/>
    <w:rsid w:val="00A23761"/>
    <w:rsid w:val="00A24555"/>
    <w:rsid w:val="00A24707"/>
    <w:rsid w:val="00A25E21"/>
    <w:rsid w:val="00A26A89"/>
    <w:rsid w:val="00A270BE"/>
    <w:rsid w:val="00A272B8"/>
    <w:rsid w:val="00A307F8"/>
    <w:rsid w:val="00A30923"/>
    <w:rsid w:val="00A315E3"/>
    <w:rsid w:val="00A33197"/>
    <w:rsid w:val="00A33887"/>
    <w:rsid w:val="00A34971"/>
    <w:rsid w:val="00A35EB3"/>
    <w:rsid w:val="00A3650F"/>
    <w:rsid w:val="00A37A65"/>
    <w:rsid w:val="00A41131"/>
    <w:rsid w:val="00A412F6"/>
    <w:rsid w:val="00A42E60"/>
    <w:rsid w:val="00A4510E"/>
    <w:rsid w:val="00A45C69"/>
    <w:rsid w:val="00A46198"/>
    <w:rsid w:val="00A462C5"/>
    <w:rsid w:val="00A464C7"/>
    <w:rsid w:val="00A467FF"/>
    <w:rsid w:val="00A47107"/>
    <w:rsid w:val="00A477B2"/>
    <w:rsid w:val="00A47CAA"/>
    <w:rsid w:val="00A517EF"/>
    <w:rsid w:val="00A51DCB"/>
    <w:rsid w:val="00A5210E"/>
    <w:rsid w:val="00A52B8B"/>
    <w:rsid w:val="00A53A3D"/>
    <w:rsid w:val="00A53CBC"/>
    <w:rsid w:val="00A53D14"/>
    <w:rsid w:val="00A53F81"/>
    <w:rsid w:val="00A544E5"/>
    <w:rsid w:val="00A54769"/>
    <w:rsid w:val="00A549C2"/>
    <w:rsid w:val="00A5551B"/>
    <w:rsid w:val="00A55824"/>
    <w:rsid w:val="00A5585E"/>
    <w:rsid w:val="00A56496"/>
    <w:rsid w:val="00A56675"/>
    <w:rsid w:val="00A579FE"/>
    <w:rsid w:val="00A60A76"/>
    <w:rsid w:val="00A614B3"/>
    <w:rsid w:val="00A614FB"/>
    <w:rsid w:val="00A62237"/>
    <w:rsid w:val="00A627F8"/>
    <w:rsid w:val="00A6324D"/>
    <w:rsid w:val="00A64B1C"/>
    <w:rsid w:val="00A6569F"/>
    <w:rsid w:val="00A65BFF"/>
    <w:rsid w:val="00A67A90"/>
    <w:rsid w:val="00A67B01"/>
    <w:rsid w:val="00A70D20"/>
    <w:rsid w:val="00A71E0A"/>
    <w:rsid w:val="00A71E12"/>
    <w:rsid w:val="00A72DC8"/>
    <w:rsid w:val="00A744F6"/>
    <w:rsid w:val="00A770F1"/>
    <w:rsid w:val="00A80950"/>
    <w:rsid w:val="00A812C2"/>
    <w:rsid w:val="00A83104"/>
    <w:rsid w:val="00A8315B"/>
    <w:rsid w:val="00A834B6"/>
    <w:rsid w:val="00A84378"/>
    <w:rsid w:val="00A85529"/>
    <w:rsid w:val="00A857B5"/>
    <w:rsid w:val="00A8668A"/>
    <w:rsid w:val="00A87647"/>
    <w:rsid w:val="00A87689"/>
    <w:rsid w:val="00A87E8A"/>
    <w:rsid w:val="00A904DE"/>
    <w:rsid w:val="00A905D8"/>
    <w:rsid w:val="00A90C94"/>
    <w:rsid w:val="00A90D5B"/>
    <w:rsid w:val="00A91370"/>
    <w:rsid w:val="00A91C1D"/>
    <w:rsid w:val="00A92091"/>
    <w:rsid w:val="00A9236A"/>
    <w:rsid w:val="00A935E5"/>
    <w:rsid w:val="00A93BFE"/>
    <w:rsid w:val="00A941AC"/>
    <w:rsid w:val="00A9433D"/>
    <w:rsid w:val="00A9447F"/>
    <w:rsid w:val="00A948A5"/>
    <w:rsid w:val="00A956E1"/>
    <w:rsid w:val="00A95900"/>
    <w:rsid w:val="00A9605F"/>
    <w:rsid w:val="00A960E1"/>
    <w:rsid w:val="00A96275"/>
    <w:rsid w:val="00A96673"/>
    <w:rsid w:val="00A96968"/>
    <w:rsid w:val="00A974EB"/>
    <w:rsid w:val="00A97F07"/>
    <w:rsid w:val="00AA0034"/>
    <w:rsid w:val="00AA060D"/>
    <w:rsid w:val="00AA0672"/>
    <w:rsid w:val="00AA08A7"/>
    <w:rsid w:val="00AA0AF9"/>
    <w:rsid w:val="00AA2133"/>
    <w:rsid w:val="00AA2511"/>
    <w:rsid w:val="00AA2CAF"/>
    <w:rsid w:val="00AA32D4"/>
    <w:rsid w:val="00AA33EC"/>
    <w:rsid w:val="00AA3C2B"/>
    <w:rsid w:val="00AA3D60"/>
    <w:rsid w:val="00AA3D9A"/>
    <w:rsid w:val="00AA4578"/>
    <w:rsid w:val="00AA46DE"/>
    <w:rsid w:val="00AA4A5A"/>
    <w:rsid w:val="00AA5317"/>
    <w:rsid w:val="00AA5320"/>
    <w:rsid w:val="00AA57EC"/>
    <w:rsid w:val="00AA5888"/>
    <w:rsid w:val="00AA6AE6"/>
    <w:rsid w:val="00AA6C2D"/>
    <w:rsid w:val="00AB0512"/>
    <w:rsid w:val="00AB1602"/>
    <w:rsid w:val="00AB198D"/>
    <w:rsid w:val="00AB344A"/>
    <w:rsid w:val="00AB357F"/>
    <w:rsid w:val="00AB3C7B"/>
    <w:rsid w:val="00AB58B2"/>
    <w:rsid w:val="00AB5D0D"/>
    <w:rsid w:val="00AB5DF0"/>
    <w:rsid w:val="00AB5F31"/>
    <w:rsid w:val="00AB629C"/>
    <w:rsid w:val="00AB66DB"/>
    <w:rsid w:val="00AB6DDF"/>
    <w:rsid w:val="00AB6E19"/>
    <w:rsid w:val="00AB7C3B"/>
    <w:rsid w:val="00AC0742"/>
    <w:rsid w:val="00AC0BF0"/>
    <w:rsid w:val="00AC1C07"/>
    <w:rsid w:val="00AC2AA6"/>
    <w:rsid w:val="00AC30DB"/>
    <w:rsid w:val="00AC33F5"/>
    <w:rsid w:val="00AC3809"/>
    <w:rsid w:val="00AC3E75"/>
    <w:rsid w:val="00AC531B"/>
    <w:rsid w:val="00AC5999"/>
    <w:rsid w:val="00AC5CAC"/>
    <w:rsid w:val="00AC616B"/>
    <w:rsid w:val="00AC6680"/>
    <w:rsid w:val="00AC69D2"/>
    <w:rsid w:val="00AC758A"/>
    <w:rsid w:val="00AC7C2D"/>
    <w:rsid w:val="00AD0CD2"/>
    <w:rsid w:val="00AD258F"/>
    <w:rsid w:val="00AD3E3F"/>
    <w:rsid w:val="00AD4335"/>
    <w:rsid w:val="00AD52B3"/>
    <w:rsid w:val="00AD6423"/>
    <w:rsid w:val="00AD73C1"/>
    <w:rsid w:val="00AD7D8B"/>
    <w:rsid w:val="00AE0DB0"/>
    <w:rsid w:val="00AE1C15"/>
    <w:rsid w:val="00AE4FFE"/>
    <w:rsid w:val="00AE50D0"/>
    <w:rsid w:val="00AE5C5A"/>
    <w:rsid w:val="00AE67DD"/>
    <w:rsid w:val="00AE73D4"/>
    <w:rsid w:val="00AE7583"/>
    <w:rsid w:val="00AE7D48"/>
    <w:rsid w:val="00AF0505"/>
    <w:rsid w:val="00AF0FD5"/>
    <w:rsid w:val="00AF1519"/>
    <w:rsid w:val="00AF22FA"/>
    <w:rsid w:val="00AF2933"/>
    <w:rsid w:val="00AF3088"/>
    <w:rsid w:val="00AF5CBA"/>
    <w:rsid w:val="00AF5E77"/>
    <w:rsid w:val="00AF6AF2"/>
    <w:rsid w:val="00AF76EA"/>
    <w:rsid w:val="00B00129"/>
    <w:rsid w:val="00B00CE5"/>
    <w:rsid w:val="00B02036"/>
    <w:rsid w:val="00B03E3A"/>
    <w:rsid w:val="00B049F9"/>
    <w:rsid w:val="00B05907"/>
    <w:rsid w:val="00B074EB"/>
    <w:rsid w:val="00B07E87"/>
    <w:rsid w:val="00B10065"/>
    <w:rsid w:val="00B10A08"/>
    <w:rsid w:val="00B1674E"/>
    <w:rsid w:val="00B17094"/>
    <w:rsid w:val="00B2021A"/>
    <w:rsid w:val="00B20FD1"/>
    <w:rsid w:val="00B2225A"/>
    <w:rsid w:val="00B23705"/>
    <w:rsid w:val="00B23BF2"/>
    <w:rsid w:val="00B2444F"/>
    <w:rsid w:val="00B254DA"/>
    <w:rsid w:val="00B2563F"/>
    <w:rsid w:val="00B25D8E"/>
    <w:rsid w:val="00B26CFB"/>
    <w:rsid w:val="00B2760B"/>
    <w:rsid w:val="00B31916"/>
    <w:rsid w:val="00B31AC9"/>
    <w:rsid w:val="00B33522"/>
    <w:rsid w:val="00B34509"/>
    <w:rsid w:val="00B347EA"/>
    <w:rsid w:val="00B355DD"/>
    <w:rsid w:val="00B3577D"/>
    <w:rsid w:val="00B3741F"/>
    <w:rsid w:val="00B374A2"/>
    <w:rsid w:val="00B37D01"/>
    <w:rsid w:val="00B37FCE"/>
    <w:rsid w:val="00B4019D"/>
    <w:rsid w:val="00B408D4"/>
    <w:rsid w:val="00B40E28"/>
    <w:rsid w:val="00B41800"/>
    <w:rsid w:val="00B420A4"/>
    <w:rsid w:val="00B42867"/>
    <w:rsid w:val="00B429AD"/>
    <w:rsid w:val="00B4352E"/>
    <w:rsid w:val="00B43832"/>
    <w:rsid w:val="00B44219"/>
    <w:rsid w:val="00B4457A"/>
    <w:rsid w:val="00B4499F"/>
    <w:rsid w:val="00B44EB4"/>
    <w:rsid w:val="00B450C4"/>
    <w:rsid w:val="00B45164"/>
    <w:rsid w:val="00B4545B"/>
    <w:rsid w:val="00B45DF2"/>
    <w:rsid w:val="00B464E1"/>
    <w:rsid w:val="00B4693F"/>
    <w:rsid w:val="00B46B41"/>
    <w:rsid w:val="00B476BD"/>
    <w:rsid w:val="00B50688"/>
    <w:rsid w:val="00B5070C"/>
    <w:rsid w:val="00B507B6"/>
    <w:rsid w:val="00B508C5"/>
    <w:rsid w:val="00B510D2"/>
    <w:rsid w:val="00B5160C"/>
    <w:rsid w:val="00B51D56"/>
    <w:rsid w:val="00B537B1"/>
    <w:rsid w:val="00B541DE"/>
    <w:rsid w:val="00B54280"/>
    <w:rsid w:val="00B5499F"/>
    <w:rsid w:val="00B5503F"/>
    <w:rsid w:val="00B5530A"/>
    <w:rsid w:val="00B557E0"/>
    <w:rsid w:val="00B566BB"/>
    <w:rsid w:val="00B57362"/>
    <w:rsid w:val="00B577B9"/>
    <w:rsid w:val="00B57E31"/>
    <w:rsid w:val="00B60568"/>
    <w:rsid w:val="00B61AE2"/>
    <w:rsid w:val="00B6327D"/>
    <w:rsid w:val="00B654A5"/>
    <w:rsid w:val="00B71F28"/>
    <w:rsid w:val="00B720A1"/>
    <w:rsid w:val="00B73751"/>
    <w:rsid w:val="00B74655"/>
    <w:rsid w:val="00B746C3"/>
    <w:rsid w:val="00B74ADF"/>
    <w:rsid w:val="00B74DAA"/>
    <w:rsid w:val="00B7523E"/>
    <w:rsid w:val="00B753CF"/>
    <w:rsid w:val="00B7550F"/>
    <w:rsid w:val="00B76020"/>
    <w:rsid w:val="00B772D6"/>
    <w:rsid w:val="00B7751C"/>
    <w:rsid w:val="00B77567"/>
    <w:rsid w:val="00B80170"/>
    <w:rsid w:val="00B80794"/>
    <w:rsid w:val="00B81785"/>
    <w:rsid w:val="00B81F12"/>
    <w:rsid w:val="00B82C0E"/>
    <w:rsid w:val="00B832DD"/>
    <w:rsid w:val="00B8414C"/>
    <w:rsid w:val="00B84912"/>
    <w:rsid w:val="00B86088"/>
    <w:rsid w:val="00B90466"/>
    <w:rsid w:val="00B90EDB"/>
    <w:rsid w:val="00B91A16"/>
    <w:rsid w:val="00B91A8D"/>
    <w:rsid w:val="00B91C98"/>
    <w:rsid w:val="00B9250E"/>
    <w:rsid w:val="00B94B0F"/>
    <w:rsid w:val="00B94E4F"/>
    <w:rsid w:val="00B960CC"/>
    <w:rsid w:val="00B979D8"/>
    <w:rsid w:val="00B97DE6"/>
    <w:rsid w:val="00BA1B77"/>
    <w:rsid w:val="00BA2130"/>
    <w:rsid w:val="00BA22F3"/>
    <w:rsid w:val="00BA293F"/>
    <w:rsid w:val="00BA3662"/>
    <w:rsid w:val="00BA39E3"/>
    <w:rsid w:val="00BA3C61"/>
    <w:rsid w:val="00BA44F2"/>
    <w:rsid w:val="00BA492B"/>
    <w:rsid w:val="00BA4DF2"/>
    <w:rsid w:val="00BA4E52"/>
    <w:rsid w:val="00BA63F6"/>
    <w:rsid w:val="00BA6632"/>
    <w:rsid w:val="00BA7246"/>
    <w:rsid w:val="00BB0856"/>
    <w:rsid w:val="00BB0A87"/>
    <w:rsid w:val="00BB140D"/>
    <w:rsid w:val="00BB1C19"/>
    <w:rsid w:val="00BB2DCE"/>
    <w:rsid w:val="00BB43CE"/>
    <w:rsid w:val="00BB4689"/>
    <w:rsid w:val="00BB48A4"/>
    <w:rsid w:val="00BB69FC"/>
    <w:rsid w:val="00BC0000"/>
    <w:rsid w:val="00BC0749"/>
    <w:rsid w:val="00BC0F3D"/>
    <w:rsid w:val="00BC1273"/>
    <w:rsid w:val="00BC151B"/>
    <w:rsid w:val="00BC160C"/>
    <w:rsid w:val="00BC3A05"/>
    <w:rsid w:val="00BC60D9"/>
    <w:rsid w:val="00BC68FA"/>
    <w:rsid w:val="00BC737D"/>
    <w:rsid w:val="00BC7649"/>
    <w:rsid w:val="00BD1B38"/>
    <w:rsid w:val="00BD1B9E"/>
    <w:rsid w:val="00BD4AC5"/>
    <w:rsid w:val="00BD6AFE"/>
    <w:rsid w:val="00BD77CF"/>
    <w:rsid w:val="00BD7D35"/>
    <w:rsid w:val="00BE0D0B"/>
    <w:rsid w:val="00BE0D3C"/>
    <w:rsid w:val="00BE0EF3"/>
    <w:rsid w:val="00BE1ACF"/>
    <w:rsid w:val="00BE1BA1"/>
    <w:rsid w:val="00BE3522"/>
    <w:rsid w:val="00BE3A05"/>
    <w:rsid w:val="00BE3C14"/>
    <w:rsid w:val="00BE49CC"/>
    <w:rsid w:val="00BE545B"/>
    <w:rsid w:val="00BE6955"/>
    <w:rsid w:val="00BE75FC"/>
    <w:rsid w:val="00BE7678"/>
    <w:rsid w:val="00BE7BC1"/>
    <w:rsid w:val="00BF17CE"/>
    <w:rsid w:val="00BF260F"/>
    <w:rsid w:val="00BF3936"/>
    <w:rsid w:val="00BF3C2F"/>
    <w:rsid w:val="00BF4421"/>
    <w:rsid w:val="00BF4BAD"/>
    <w:rsid w:val="00C00824"/>
    <w:rsid w:val="00C008BA"/>
    <w:rsid w:val="00C01262"/>
    <w:rsid w:val="00C0211E"/>
    <w:rsid w:val="00C02544"/>
    <w:rsid w:val="00C0350E"/>
    <w:rsid w:val="00C03FE3"/>
    <w:rsid w:val="00C04082"/>
    <w:rsid w:val="00C050BC"/>
    <w:rsid w:val="00C062C8"/>
    <w:rsid w:val="00C06BD9"/>
    <w:rsid w:val="00C06D5E"/>
    <w:rsid w:val="00C07551"/>
    <w:rsid w:val="00C07B50"/>
    <w:rsid w:val="00C10C7E"/>
    <w:rsid w:val="00C1142C"/>
    <w:rsid w:val="00C118B0"/>
    <w:rsid w:val="00C1219E"/>
    <w:rsid w:val="00C1363E"/>
    <w:rsid w:val="00C167A6"/>
    <w:rsid w:val="00C217DC"/>
    <w:rsid w:val="00C2192A"/>
    <w:rsid w:val="00C21D61"/>
    <w:rsid w:val="00C228A2"/>
    <w:rsid w:val="00C22AB7"/>
    <w:rsid w:val="00C2306A"/>
    <w:rsid w:val="00C23C79"/>
    <w:rsid w:val="00C2400B"/>
    <w:rsid w:val="00C240C2"/>
    <w:rsid w:val="00C241B3"/>
    <w:rsid w:val="00C246DB"/>
    <w:rsid w:val="00C25E4C"/>
    <w:rsid w:val="00C25FB9"/>
    <w:rsid w:val="00C26E87"/>
    <w:rsid w:val="00C26F39"/>
    <w:rsid w:val="00C31A0B"/>
    <w:rsid w:val="00C32014"/>
    <w:rsid w:val="00C32114"/>
    <w:rsid w:val="00C32D04"/>
    <w:rsid w:val="00C33DF5"/>
    <w:rsid w:val="00C33EEE"/>
    <w:rsid w:val="00C34995"/>
    <w:rsid w:val="00C3557A"/>
    <w:rsid w:val="00C35C3E"/>
    <w:rsid w:val="00C36842"/>
    <w:rsid w:val="00C37D7C"/>
    <w:rsid w:val="00C40A76"/>
    <w:rsid w:val="00C413BE"/>
    <w:rsid w:val="00C42DC1"/>
    <w:rsid w:val="00C43425"/>
    <w:rsid w:val="00C435AC"/>
    <w:rsid w:val="00C438B3"/>
    <w:rsid w:val="00C44ED2"/>
    <w:rsid w:val="00C45626"/>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57212"/>
    <w:rsid w:val="00C60AC9"/>
    <w:rsid w:val="00C61F35"/>
    <w:rsid w:val="00C627C4"/>
    <w:rsid w:val="00C629C7"/>
    <w:rsid w:val="00C630A7"/>
    <w:rsid w:val="00C638F5"/>
    <w:rsid w:val="00C63CD2"/>
    <w:rsid w:val="00C64575"/>
    <w:rsid w:val="00C64982"/>
    <w:rsid w:val="00C659DA"/>
    <w:rsid w:val="00C65D9B"/>
    <w:rsid w:val="00C66FD0"/>
    <w:rsid w:val="00C677EA"/>
    <w:rsid w:val="00C67AF9"/>
    <w:rsid w:val="00C72346"/>
    <w:rsid w:val="00C743A6"/>
    <w:rsid w:val="00C74402"/>
    <w:rsid w:val="00C747B4"/>
    <w:rsid w:val="00C74AEF"/>
    <w:rsid w:val="00C75478"/>
    <w:rsid w:val="00C76086"/>
    <w:rsid w:val="00C766A4"/>
    <w:rsid w:val="00C76984"/>
    <w:rsid w:val="00C76BCA"/>
    <w:rsid w:val="00C7716D"/>
    <w:rsid w:val="00C77F34"/>
    <w:rsid w:val="00C80F50"/>
    <w:rsid w:val="00C81BE6"/>
    <w:rsid w:val="00C81C4B"/>
    <w:rsid w:val="00C829AC"/>
    <w:rsid w:val="00C83458"/>
    <w:rsid w:val="00C83E56"/>
    <w:rsid w:val="00C845D2"/>
    <w:rsid w:val="00C85EA7"/>
    <w:rsid w:val="00C8742A"/>
    <w:rsid w:val="00C87836"/>
    <w:rsid w:val="00C908CF"/>
    <w:rsid w:val="00C90FD3"/>
    <w:rsid w:val="00C92047"/>
    <w:rsid w:val="00C92332"/>
    <w:rsid w:val="00C951A0"/>
    <w:rsid w:val="00C9521B"/>
    <w:rsid w:val="00C95FBA"/>
    <w:rsid w:val="00C962A4"/>
    <w:rsid w:val="00CA09C9"/>
    <w:rsid w:val="00CA134D"/>
    <w:rsid w:val="00CA237A"/>
    <w:rsid w:val="00CA303A"/>
    <w:rsid w:val="00CA3421"/>
    <w:rsid w:val="00CA380E"/>
    <w:rsid w:val="00CA5888"/>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C4BD0"/>
    <w:rsid w:val="00CC7A06"/>
    <w:rsid w:val="00CD038F"/>
    <w:rsid w:val="00CD1213"/>
    <w:rsid w:val="00CD1305"/>
    <w:rsid w:val="00CD230E"/>
    <w:rsid w:val="00CD2E25"/>
    <w:rsid w:val="00CD36F5"/>
    <w:rsid w:val="00CD37CC"/>
    <w:rsid w:val="00CD3885"/>
    <w:rsid w:val="00CD3D10"/>
    <w:rsid w:val="00CD4C81"/>
    <w:rsid w:val="00CD53A8"/>
    <w:rsid w:val="00CD6110"/>
    <w:rsid w:val="00CD6C1C"/>
    <w:rsid w:val="00CD70AA"/>
    <w:rsid w:val="00CD73D6"/>
    <w:rsid w:val="00CD75B8"/>
    <w:rsid w:val="00CE0BDC"/>
    <w:rsid w:val="00CE1F14"/>
    <w:rsid w:val="00CE3E8B"/>
    <w:rsid w:val="00CE41DD"/>
    <w:rsid w:val="00CE47D2"/>
    <w:rsid w:val="00CE5127"/>
    <w:rsid w:val="00CE5C88"/>
    <w:rsid w:val="00CE6D8D"/>
    <w:rsid w:val="00CE7150"/>
    <w:rsid w:val="00CF035E"/>
    <w:rsid w:val="00CF08FF"/>
    <w:rsid w:val="00CF179D"/>
    <w:rsid w:val="00CF17BF"/>
    <w:rsid w:val="00CF2230"/>
    <w:rsid w:val="00CF23D6"/>
    <w:rsid w:val="00CF24A0"/>
    <w:rsid w:val="00CF294E"/>
    <w:rsid w:val="00CF2DF2"/>
    <w:rsid w:val="00CF3165"/>
    <w:rsid w:val="00CF3819"/>
    <w:rsid w:val="00CF43D8"/>
    <w:rsid w:val="00CF4CB6"/>
    <w:rsid w:val="00CF6928"/>
    <w:rsid w:val="00CF69F2"/>
    <w:rsid w:val="00CF6DF1"/>
    <w:rsid w:val="00D002C3"/>
    <w:rsid w:val="00D009D0"/>
    <w:rsid w:val="00D03367"/>
    <w:rsid w:val="00D0432F"/>
    <w:rsid w:val="00D04B23"/>
    <w:rsid w:val="00D101C0"/>
    <w:rsid w:val="00D1047C"/>
    <w:rsid w:val="00D10962"/>
    <w:rsid w:val="00D11758"/>
    <w:rsid w:val="00D1258A"/>
    <w:rsid w:val="00D1265F"/>
    <w:rsid w:val="00D12C2C"/>
    <w:rsid w:val="00D12FB9"/>
    <w:rsid w:val="00D15656"/>
    <w:rsid w:val="00D20034"/>
    <w:rsid w:val="00D210A7"/>
    <w:rsid w:val="00D2112D"/>
    <w:rsid w:val="00D211D6"/>
    <w:rsid w:val="00D211FD"/>
    <w:rsid w:val="00D21605"/>
    <w:rsid w:val="00D21BE1"/>
    <w:rsid w:val="00D22829"/>
    <w:rsid w:val="00D22E26"/>
    <w:rsid w:val="00D24222"/>
    <w:rsid w:val="00D2529E"/>
    <w:rsid w:val="00D25EAA"/>
    <w:rsid w:val="00D274FC"/>
    <w:rsid w:val="00D3208D"/>
    <w:rsid w:val="00D32C1B"/>
    <w:rsid w:val="00D33B44"/>
    <w:rsid w:val="00D33F43"/>
    <w:rsid w:val="00D3475C"/>
    <w:rsid w:val="00D35B3D"/>
    <w:rsid w:val="00D35C56"/>
    <w:rsid w:val="00D35F63"/>
    <w:rsid w:val="00D35F6B"/>
    <w:rsid w:val="00D367A8"/>
    <w:rsid w:val="00D3699F"/>
    <w:rsid w:val="00D40B89"/>
    <w:rsid w:val="00D43454"/>
    <w:rsid w:val="00D43BEF"/>
    <w:rsid w:val="00D45657"/>
    <w:rsid w:val="00D46325"/>
    <w:rsid w:val="00D47347"/>
    <w:rsid w:val="00D50470"/>
    <w:rsid w:val="00D505EE"/>
    <w:rsid w:val="00D50B69"/>
    <w:rsid w:val="00D5193D"/>
    <w:rsid w:val="00D52E46"/>
    <w:rsid w:val="00D53814"/>
    <w:rsid w:val="00D54EDB"/>
    <w:rsid w:val="00D55ED2"/>
    <w:rsid w:val="00D57735"/>
    <w:rsid w:val="00D61B21"/>
    <w:rsid w:val="00D620BA"/>
    <w:rsid w:val="00D62530"/>
    <w:rsid w:val="00D62ECF"/>
    <w:rsid w:val="00D63C53"/>
    <w:rsid w:val="00D6496F"/>
    <w:rsid w:val="00D659AA"/>
    <w:rsid w:val="00D65CEF"/>
    <w:rsid w:val="00D66097"/>
    <w:rsid w:val="00D66BD2"/>
    <w:rsid w:val="00D675E1"/>
    <w:rsid w:val="00D677B8"/>
    <w:rsid w:val="00D709B7"/>
    <w:rsid w:val="00D72496"/>
    <w:rsid w:val="00D72872"/>
    <w:rsid w:val="00D7295B"/>
    <w:rsid w:val="00D72B6B"/>
    <w:rsid w:val="00D764BB"/>
    <w:rsid w:val="00D7739C"/>
    <w:rsid w:val="00D77A1A"/>
    <w:rsid w:val="00D811F2"/>
    <w:rsid w:val="00D81619"/>
    <w:rsid w:val="00D81C65"/>
    <w:rsid w:val="00D834AB"/>
    <w:rsid w:val="00D84406"/>
    <w:rsid w:val="00D8452A"/>
    <w:rsid w:val="00D85B03"/>
    <w:rsid w:val="00D900FB"/>
    <w:rsid w:val="00D91070"/>
    <w:rsid w:val="00D92533"/>
    <w:rsid w:val="00D92CB5"/>
    <w:rsid w:val="00D931A8"/>
    <w:rsid w:val="00D94C7B"/>
    <w:rsid w:val="00D95622"/>
    <w:rsid w:val="00D96DA9"/>
    <w:rsid w:val="00DA04DF"/>
    <w:rsid w:val="00DA04E0"/>
    <w:rsid w:val="00DA13A3"/>
    <w:rsid w:val="00DA1D30"/>
    <w:rsid w:val="00DA3470"/>
    <w:rsid w:val="00DA40CF"/>
    <w:rsid w:val="00DA529C"/>
    <w:rsid w:val="00DA5B90"/>
    <w:rsid w:val="00DA5D84"/>
    <w:rsid w:val="00DA7137"/>
    <w:rsid w:val="00DA730B"/>
    <w:rsid w:val="00DA786D"/>
    <w:rsid w:val="00DA7E68"/>
    <w:rsid w:val="00DB0C3D"/>
    <w:rsid w:val="00DB0C84"/>
    <w:rsid w:val="00DB1B3D"/>
    <w:rsid w:val="00DB26CC"/>
    <w:rsid w:val="00DB2F50"/>
    <w:rsid w:val="00DB69C3"/>
    <w:rsid w:val="00DB6A73"/>
    <w:rsid w:val="00DB6C32"/>
    <w:rsid w:val="00DC01E1"/>
    <w:rsid w:val="00DC0DB9"/>
    <w:rsid w:val="00DC0E3F"/>
    <w:rsid w:val="00DC19C3"/>
    <w:rsid w:val="00DC278D"/>
    <w:rsid w:val="00DC3459"/>
    <w:rsid w:val="00DC3625"/>
    <w:rsid w:val="00DC44B8"/>
    <w:rsid w:val="00DC5180"/>
    <w:rsid w:val="00DC5444"/>
    <w:rsid w:val="00DC62D9"/>
    <w:rsid w:val="00DC7967"/>
    <w:rsid w:val="00DC7F5A"/>
    <w:rsid w:val="00DD1A56"/>
    <w:rsid w:val="00DD34BB"/>
    <w:rsid w:val="00DD5D00"/>
    <w:rsid w:val="00DD6AA9"/>
    <w:rsid w:val="00DE00E1"/>
    <w:rsid w:val="00DE015A"/>
    <w:rsid w:val="00DE0CCB"/>
    <w:rsid w:val="00DE219C"/>
    <w:rsid w:val="00DE225B"/>
    <w:rsid w:val="00DE50C7"/>
    <w:rsid w:val="00DE5D29"/>
    <w:rsid w:val="00DE6A1E"/>
    <w:rsid w:val="00DE79C4"/>
    <w:rsid w:val="00DF00C3"/>
    <w:rsid w:val="00DF1563"/>
    <w:rsid w:val="00DF2A95"/>
    <w:rsid w:val="00DF2FE5"/>
    <w:rsid w:val="00DF3430"/>
    <w:rsid w:val="00DF43A1"/>
    <w:rsid w:val="00DF46FA"/>
    <w:rsid w:val="00DF5543"/>
    <w:rsid w:val="00DF6A54"/>
    <w:rsid w:val="00DF726B"/>
    <w:rsid w:val="00DF754D"/>
    <w:rsid w:val="00DF765A"/>
    <w:rsid w:val="00DF7C5D"/>
    <w:rsid w:val="00E00A95"/>
    <w:rsid w:val="00E00D06"/>
    <w:rsid w:val="00E00D0C"/>
    <w:rsid w:val="00E0152A"/>
    <w:rsid w:val="00E028C5"/>
    <w:rsid w:val="00E030B8"/>
    <w:rsid w:val="00E033EA"/>
    <w:rsid w:val="00E041FB"/>
    <w:rsid w:val="00E04A0D"/>
    <w:rsid w:val="00E059B5"/>
    <w:rsid w:val="00E0655B"/>
    <w:rsid w:val="00E06EC4"/>
    <w:rsid w:val="00E06FE9"/>
    <w:rsid w:val="00E0710F"/>
    <w:rsid w:val="00E074AF"/>
    <w:rsid w:val="00E07822"/>
    <w:rsid w:val="00E07880"/>
    <w:rsid w:val="00E142DC"/>
    <w:rsid w:val="00E14DEA"/>
    <w:rsid w:val="00E15C32"/>
    <w:rsid w:val="00E15DB9"/>
    <w:rsid w:val="00E166DD"/>
    <w:rsid w:val="00E16A3E"/>
    <w:rsid w:val="00E1752A"/>
    <w:rsid w:val="00E175AA"/>
    <w:rsid w:val="00E2087E"/>
    <w:rsid w:val="00E20DAE"/>
    <w:rsid w:val="00E20FAF"/>
    <w:rsid w:val="00E215ED"/>
    <w:rsid w:val="00E217CC"/>
    <w:rsid w:val="00E21D7A"/>
    <w:rsid w:val="00E220D3"/>
    <w:rsid w:val="00E22A7D"/>
    <w:rsid w:val="00E240A4"/>
    <w:rsid w:val="00E243E8"/>
    <w:rsid w:val="00E26F20"/>
    <w:rsid w:val="00E27074"/>
    <w:rsid w:val="00E273B4"/>
    <w:rsid w:val="00E306F9"/>
    <w:rsid w:val="00E30BA1"/>
    <w:rsid w:val="00E30BF8"/>
    <w:rsid w:val="00E31308"/>
    <w:rsid w:val="00E319A8"/>
    <w:rsid w:val="00E31C62"/>
    <w:rsid w:val="00E326F1"/>
    <w:rsid w:val="00E3290B"/>
    <w:rsid w:val="00E32B32"/>
    <w:rsid w:val="00E32D01"/>
    <w:rsid w:val="00E33804"/>
    <w:rsid w:val="00E33B8C"/>
    <w:rsid w:val="00E34B15"/>
    <w:rsid w:val="00E35269"/>
    <w:rsid w:val="00E35657"/>
    <w:rsid w:val="00E357E9"/>
    <w:rsid w:val="00E35C3A"/>
    <w:rsid w:val="00E35FB3"/>
    <w:rsid w:val="00E3638E"/>
    <w:rsid w:val="00E36F72"/>
    <w:rsid w:val="00E37CBB"/>
    <w:rsid w:val="00E40151"/>
    <w:rsid w:val="00E4016E"/>
    <w:rsid w:val="00E40D32"/>
    <w:rsid w:val="00E42C33"/>
    <w:rsid w:val="00E4443B"/>
    <w:rsid w:val="00E44531"/>
    <w:rsid w:val="00E509F8"/>
    <w:rsid w:val="00E50F67"/>
    <w:rsid w:val="00E52AA0"/>
    <w:rsid w:val="00E5300E"/>
    <w:rsid w:val="00E534E2"/>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2B8F"/>
    <w:rsid w:val="00E733D3"/>
    <w:rsid w:val="00E73716"/>
    <w:rsid w:val="00E739AB"/>
    <w:rsid w:val="00E73A82"/>
    <w:rsid w:val="00E73F5D"/>
    <w:rsid w:val="00E74002"/>
    <w:rsid w:val="00E7509F"/>
    <w:rsid w:val="00E757EF"/>
    <w:rsid w:val="00E765F4"/>
    <w:rsid w:val="00E76941"/>
    <w:rsid w:val="00E81781"/>
    <w:rsid w:val="00E818FA"/>
    <w:rsid w:val="00E82F3C"/>
    <w:rsid w:val="00E82FBB"/>
    <w:rsid w:val="00E83FB1"/>
    <w:rsid w:val="00E84561"/>
    <w:rsid w:val="00E85638"/>
    <w:rsid w:val="00E85889"/>
    <w:rsid w:val="00E85F30"/>
    <w:rsid w:val="00E86252"/>
    <w:rsid w:val="00E86482"/>
    <w:rsid w:val="00E8767B"/>
    <w:rsid w:val="00E90AB3"/>
    <w:rsid w:val="00E91C68"/>
    <w:rsid w:val="00E9253F"/>
    <w:rsid w:val="00E94FFB"/>
    <w:rsid w:val="00E954F6"/>
    <w:rsid w:val="00E956F0"/>
    <w:rsid w:val="00E96910"/>
    <w:rsid w:val="00E96BE3"/>
    <w:rsid w:val="00E9723F"/>
    <w:rsid w:val="00E97A1C"/>
    <w:rsid w:val="00EA0797"/>
    <w:rsid w:val="00EA0D38"/>
    <w:rsid w:val="00EA1D6A"/>
    <w:rsid w:val="00EA2070"/>
    <w:rsid w:val="00EA33CB"/>
    <w:rsid w:val="00EA438F"/>
    <w:rsid w:val="00EA479C"/>
    <w:rsid w:val="00EA64A3"/>
    <w:rsid w:val="00EA6CD5"/>
    <w:rsid w:val="00EA6E52"/>
    <w:rsid w:val="00EB018E"/>
    <w:rsid w:val="00EB0D38"/>
    <w:rsid w:val="00EB0FFB"/>
    <w:rsid w:val="00EB134B"/>
    <w:rsid w:val="00EB1848"/>
    <w:rsid w:val="00EB1B75"/>
    <w:rsid w:val="00EB1F9A"/>
    <w:rsid w:val="00EB2720"/>
    <w:rsid w:val="00EB2CEC"/>
    <w:rsid w:val="00EB357A"/>
    <w:rsid w:val="00EB4042"/>
    <w:rsid w:val="00EB5FDB"/>
    <w:rsid w:val="00EB73E3"/>
    <w:rsid w:val="00EB750D"/>
    <w:rsid w:val="00EC0B06"/>
    <w:rsid w:val="00EC2C29"/>
    <w:rsid w:val="00EC4447"/>
    <w:rsid w:val="00EC56D8"/>
    <w:rsid w:val="00EC5DE8"/>
    <w:rsid w:val="00EC61AF"/>
    <w:rsid w:val="00EC7F6D"/>
    <w:rsid w:val="00ED18D4"/>
    <w:rsid w:val="00ED1B94"/>
    <w:rsid w:val="00ED1E4D"/>
    <w:rsid w:val="00ED1F03"/>
    <w:rsid w:val="00ED2112"/>
    <w:rsid w:val="00ED3206"/>
    <w:rsid w:val="00ED3641"/>
    <w:rsid w:val="00ED39CE"/>
    <w:rsid w:val="00ED3B83"/>
    <w:rsid w:val="00ED3D69"/>
    <w:rsid w:val="00ED414A"/>
    <w:rsid w:val="00ED49BC"/>
    <w:rsid w:val="00ED50C4"/>
    <w:rsid w:val="00ED572E"/>
    <w:rsid w:val="00ED5D70"/>
    <w:rsid w:val="00ED67B3"/>
    <w:rsid w:val="00ED6B47"/>
    <w:rsid w:val="00ED7B07"/>
    <w:rsid w:val="00EE0C44"/>
    <w:rsid w:val="00EE17AC"/>
    <w:rsid w:val="00EE2026"/>
    <w:rsid w:val="00EE2F13"/>
    <w:rsid w:val="00EE3559"/>
    <w:rsid w:val="00EE36DE"/>
    <w:rsid w:val="00EE4179"/>
    <w:rsid w:val="00EE45C2"/>
    <w:rsid w:val="00EE469D"/>
    <w:rsid w:val="00EE601D"/>
    <w:rsid w:val="00EE6D67"/>
    <w:rsid w:val="00EE6E60"/>
    <w:rsid w:val="00EE7483"/>
    <w:rsid w:val="00EF1E99"/>
    <w:rsid w:val="00EF4DBE"/>
    <w:rsid w:val="00EF60CC"/>
    <w:rsid w:val="00EF7670"/>
    <w:rsid w:val="00EF7949"/>
    <w:rsid w:val="00F00686"/>
    <w:rsid w:val="00F007EC"/>
    <w:rsid w:val="00F011E8"/>
    <w:rsid w:val="00F0260F"/>
    <w:rsid w:val="00F03916"/>
    <w:rsid w:val="00F03A94"/>
    <w:rsid w:val="00F03E83"/>
    <w:rsid w:val="00F04677"/>
    <w:rsid w:val="00F06468"/>
    <w:rsid w:val="00F06E5E"/>
    <w:rsid w:val="00F0701E"/>
    <w:rsid w:val="00F07CA3"/>
    <w:rsid w:val="00F1018C"/>
    <w:rsid w:val="00F103EF"/>
    <w:rsid w:val="00F10729"/>
    <w:rsid w:val="00F120B1"/>
    <w:rsid w:val="00F1266A"/>
    <w:rsid w:val="00F13034"/>
    <w:rsid w:val="00F14FBD"/>
    <w:rsid w:val="00F17376"/>
    <w:rsid w:val="00F20DA7"/>
    <w:rsid w:val="00F218A2"/>
    <w:rsid w:val="00F22219"/>
    <w:rsid w:val="00F22B0E"/>
    <w:rsid w:val="00F23B6D"/>
    <w:rsid w:val="00F24A89"/>
    <w:rsid w:val="00F252D2"/>
    <w:rsid w:val="00F263AE"/>
    <w:rsid w:val="00F26458"/>
    <w:rsid w:val="00F272BB"/>
    <w:rsid w:val="00F27310"/>
    <w:rsid w:val="00F2734D"/>
    <w:rsid w:val="00F277C8"/>
    <w:rsid w:val="00F31357"/>
    <w:rsid w:val="00F313FB"/>
    <w:rsid w:val="00F32110"/>
    <w:rsid w:val="00F322C2"/>
    <w:rsid w:val="00F32F9B"/>
    <w:rsid w:val="00F33934"/>
    <w:rsid w:val="00F342E8"/>
    <w:rsid w:val="00F34DE0"/>
    <w:rsid w:val="00F36076"/>
    <w:rsid w:val="00F36AC9"/>
    <w:rsid w:val="00F40717"/>
    <w:rsid w:val="00F4151E"/>
    <w:rsid w:val="00F4191D"/>
    <w:rsid w:val="00F4275F"/>
    <w:rsid w:val="00F435BC"/>
    <w:rsid w:val="00F43BBA"/>
    <w:rsid w:val="00F44D73"/>
    <w:rsid w:val="00F461DD"/>
    <w:rsid w:val="00F51864"/>
    <w:rsid w:val="00F5300B"/>
    <w:rsid w:val="00F54CF5"/>
    <w:rsid w:val="00F551BD"/>
    <w:rsid w:val="00F554B9"/>
    <w:rsid w:val="00F56263"/>
    <w:rsid w:val="00F56FF3"/>
    <w:rsid w:val="00F601AC"/>
    <w:rsid w:val="00F61CF2"/>
    <w:rsid w:val="00F62495"/>
    <w:rsid w:val="00F62A38"/>
    <w:rsid w:val="00F635BD"/>
    <w:rsid w:val="00F6498D"/>
    <w:rsid w:val="00F64BD9"/>
    <w:rsid w:val="00F64E72"/>
    <w:rsid w:val="00F66E33"/>
    <w:rsid w:val="00F675F1"/>
    <w:rsid w:val="00F67A21"/>
    <w:rsid w:val="00F70449"/>
    <w:rsid w:val="00F70A60"/>
    <w:rsid w:val="00F70BAE"/>
    <w:rsid w:val="00F70EBA"/>
    <w:rsid w:val="00F72217"/>
    <w:rsid w:val="00F72902"/>
    <w:rsid w:val="00F72967"/>
    <w:rsid w:val="00F74187"/>
    <w:rsid w:val="00F743EB"/>
    <w:rsid w:val="00F744CA"/>
    <w:rsid w:val="00F7496D"/>
    <w:rsid w:val="00F7521C"/>
    <w:rsid w:val="00F80C2B"/>
    <w:rsid w:val="00F80D40"/>
    <w:rsid w:val="00F81ABD"/>
    <w:rsid w:val="00F81D81"/>
    <w:rsid w:val="00F81D85"/>
    <w:rsid w:val="00F81F96"/>
    <w:rsid w:val="00F81FF7"/>
    <w:rsid w:val="00F82D87"/>
    <w:rsid w:val="00F830C5"/>
    <w:rsid w:val="00F8461D"/>
    <w:rsid w:val="00F8462C"/>
    <w:rsid w:val="00F86AB5"/>
    <w:rsid w:val="00F86F4C"/>
    <w:rsid w:val="00F87A7F"/>
    <w:rsid w:val="00F87B24"/>
    <w:rsid w:val="00F87B64"/>
    <w:rsid w:val="00F87F32"/>
    <w:rsid w:val="00F9119C"/>
    <w:rsid w:val="00F91D60"/>
    <w:rsid w:val="00F92A73"/>
    <w:rsid w:val="00F92D8C"/>
    <w:rsid w:val="00F92EB6"/>
    <w:rsid w:val="00F93367"/>
    <w:rsid w:val="00F945BF"/>
    <w:rsid w:val="00F94BFE"/>
    <w:rsid w:val="00F94ED5"/>
    <w:rsid w:val="00F95ED1"/>
    <w:rsid w:val="00F9670A"/>
    <w:rsid w:val="00F97180"/>
    <w:rsid w:val="00F97F0F"/>
    <w:rsid w:val="00FA0787"/>
    <w:rsid w:val="00FA0C94"/>
    <w:rsid w:val="00FA11B5"/>
    <w:rsid w:val="00FA123A"/>
    <w:rsid w:val="00FA2171"/>
    <w:rsid w:val="00FA2673"/>
    <w:rsid w:val="00FA3058"/>
    <w:rsid w:val="00FA3859"/>
    <w:rsid w:val="00FA3CFF"/>
    <w:rsid w:val="00FA4796"/>
    <w:rsid w:val="00FA5152"/>
    <w:rsid w:val="00FA59F1"/>
    <w:rsid w:val="00FA62E1"/>
    <w:rsid w:val="00FA63C8"/>
    <w:rsid w:val="00FA695B"/>
    <w:rsid w:val="00FA6D30"/>
    <w:rsid w:val="00FA6FCA"/>
    <w:rsid w:val="00FA7161"/>
    <w:rsid w:val="00FB12F1"/>
    <w:rsid w:val="00FB1BF1"/>
    <w:rsid w:val="00FB2922"/>
    <w:rsid w:val="00FB2CAD"/>
    <w:rsid w:val="00FB2D7F"/>
    <w:rsid w:val="00FB3471"/>
    <w:rsid w:val="00FB4190"/>
    <w:rsid w:val="00FB5381"/>
    <w:rsid w:val="00FB54CE"/>
    <w:rsid w:val="00FB665A"/>
    <w:rsid w:val="00FB7964"/>
    <w:rsid w:val="00FC037D"/>
    <w:rsid w:val="00FC0766"/>
    <w:rsid w:val="00FC15DD"/>
    <w:rsid w:val="00FC3E6D"/>
    <w:rsid w:val="00FC4B98"/>
    <w:rsid w:val="00FC5DDC"/>
    <w:rsid w:val="00FC7B97"/>
    <w:rsid w:val="00FD022D"/>
    <w:rsid w:val="00FD367F"/>
    <w:rsid w:val="00FD466F"/>
    <w:rsid w:val="00FD577E"/>
    <w:rsid w:val="00FD7246"/>
    <w:rsid w:val="00FD77DB"/>
    <w:rsid w:val="00FD7C6A"/>
    <w:rsid w:val="00FE01F6"/>
    <w:rsid w:val="00FE023B"/>
    <w:rsid w:val="00FE0453"/>
    <w:rsid w:val="00FE1C35"/>
    <w:rsid w:val="00FE2052"/>
    <w:rsid w:val="00FE2D1E"/>
    <w:rsid w:val="00FE2D98"/>
    <w:rsid w:val="00FE3315"/>
    <w:rsid w:val="00FE3E52"/>
    <w:rsid w:val="00FE472C"/>
    <w:rsid w:val="00FE5BDC"/>
    <w:rsid w:val="00FE5E4F"/>
    <w:rsid w:val="00FE61C1"/>
    <w:rsid w:val="00FE6311"/>
    <w:rsid w:val="00FE6B2C"/>
    <w:rsid w:val="00FE6BC0"/>
    <w:rsid w:val="00FE6F16"/>
    <w:rsid w:val="00FE7048"/>
    <w:rsid w:val="00FE70F7"/>
    <w:rsid w:val="00FE7E51"/>
    <w:rsid w:val="00FF18CB"/>
    <w:rsid w:val="00FF1A7F"/>
    <w:rsid w:val="00FF1C72"/>
    <w:rsid w:val="00FF21B0"/>
    <w:rsid w:val="00FF2AF6"/>
    <w:rsid w:val="00FF3407"/>
    <w:rsid w:val="00FF3540"/>
    <w:rsid w:val="00FF39FF"/>
    <w:rsid w:val="00FF4411"/>
    <w:rsid w:val="00FF62CA"/>
    <w:rsid w:val="00FF777B"/>
    <w:rsid w:val="00FF789A"/>
    <w:rsid w:val="00FF7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746CED5-D8AA-4AC7-BB61-938933B41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A46DE"/>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1"/>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F7ECB"/>
    <w:rPr>
      <w:rFonts w:ascii="Arial" w:hAnsi="Arial"/>
      <w:b/>
      <w:noProof/>
      <w:sz w:val="18"/>
      <w:lang w:eastAsia="ko-KR" w:bidi="ar-SA"/>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sz w:val="18"/>
      <w:szCs w:val="18"/>
      <w:lang w:val="x-none"/>
    </w:rPr>
  </w:style>
  <w:style w:type="character" w:customStyle="1" w:styleId="af">
    <w:name w:val="批注框文本 字符"/>
    <w:link w:val="ae"/>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f0">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b"/>
    <w:next w:val="ab"/>
    <w:link w:val="af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2">
    <w:name w:val="批注主题 字符"/>
    <w:link w:val="af1"/>
    <w:rsid w:val="006834CE"/>
    <w:rPr>
      <w:rFonts w:ascii="Arial" w:hAnsi="Arial"/>
      <w:b/>
      <w:bCs/>
      <w:lang w:val="en-GB" w:eastAsia="ko-KR"/>
    </w:rPr>
  </w:style>
  <w:style w:type="paragraph" w:styleId="af3">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4">
    <w:name w:val="Normal (Web)"/>
    <w:basedOn w:val="a"/>
    <w:uiPriority w:val="99"/>
    <w:unhideWhenUsed/>
    <w:rsid w:val="008A4C1E"/>
    <w:pPr>
      <w:spacing w:before="100" w:beforeAutospacing="1" w:after="100" w:afterAutospacing="1"/>
    </w:pPr>
    <w:rPr>
      <w:sz w:val="24"/>
      <w:szCs w:val="24"/>
      <w:lang w:val="en-US" w:eastAsia="en-US"/>
    </w:rPr>
  </w:style>
  <w:style w:type="character" w:styleId="af5">
    <w:name w:val="Hyperlink"/>
    <w:rsid w:val="0038770D"/>
    <w:rPr>
      <w:color w:val="0563C1"/>
      <w:u w:val="single"/>
    </w:rPr>
  </w:style>
  <w:style w:type="character" w:customStyle="1" w:styleId="11">
    <w:name w:val="未处理的提及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6">
    <w:name w:val="Title"/>
    <w:basedOn w:val="a"/>
    <w:next w:val="a"/>
    <w:link w:val="af7"/>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af7">
    <w:name w:val="标题 字符"/>
    <w:link w:val="af6"/>
    <w:rsid w:val="00497F17"/>
    <w:rPr>
      <w:rFonts w:ascii="Courier New" w:eastAsia="Times New Roman" w:hAnsi="Courier New"/>
      <w:lang w:val="nb-NO"/>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列出段落"/>
    <w:basedOn w:val="a"/>
    <w:link w:val="af9"/>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af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 w:type="character" w:customStyle="1" w:styleId="Char1">
    <w:name w:val="列出段落 Char1"/>
    <w:uiPriority w:val="1"/>
    <w:qFormat/>
    <w:locked/>
    <w:rsid w:val="00A5585E"/>
    <w:rPr>
      <w:rFonts w:eastAsia="MS Mincho"/>
      <w:lang w:val="en-GB" w:eastAsia="en-US"/>
    </w:rPr>
  </w:style>
  <w:style w:type="character" w:customStyle="1" w:styleId="NOChar1">
    <w:name w:val="NO Char1"/>
    <w:basedOn w:val="a0"/>
    <w:link w:val="NO"/>
    <w:locked/>
    <w:rsid w:val="00220EA4"/>
    <w:rPr>
      <w:lang w:val="en-GB" w:eastAsia="ko-KR"/>
    </w:rPr>
  </w:style>
  <w:style w:type="character" w:customStyle="1" w:styleId="TALChar">
    <w:name w:val="TAL Char"/>
    <w:basedOn w:val="a0"/>
    <w:semiHidden/>
    <w:locked/>
    <w:rsid w:val="00220EA4"/>
    <w:rPr>
      <w:rFonts w:ascii="Arial" w:hAnsi="Arial" w:cs="Arial"/>
      <w:lang w:eastAsia="en-US"/>
    </w:rPr>
  </w:style>
  <w:style w:type="character" w:customStyle="1" w:styleId="TFChar">
    <w:name w:val="TF Char"/>
    <w:link w:val="TF"/>
    <w:qFormat/>
    <w:rsid w:val="007534D8"/>
    <w:rPr>
      <w:rFonts w:ascii="Arial" w:hAnsi="Arial"/>
      <w:b/>
      <w:lang w:val="en-GB" w:eastAsia="ko-KR"/>
    </w:rPr>
  </w:style>
  <w:style w:type="character" w:customStyle="1" w:styleId="rynqvb">
    <w:name w:val="rynqvb"/>
    <w:basedOn w:val="a0"/>
    <w:rsid w:val="00B2225A"/>
  </w:style>
  <w:style w:type="paragraph" w:customStyle="1" w:styleId="xmsonormal">
    <w:name w:val="x_msonormal"/>
    <w:basedOn w:val="a"/>
    <w:rsid w:val="00D211D6"/>
    <w:pPr>
      <w:spacing w:after="0"/>
      <w:jc w:val="both"/>
    </w:pPr>
    <w:rPr>
      <w:rFonts w:ascii="等线" w:hAnsi="等线" w:cs="宋体"/>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08811385">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687291768">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27761651">
      <w:bodyDiv w:val="1"/>
      <w:marLeft w:val="0"/>
      <w:marRight w:val="0"/>
      <w:marTop w:val="0"/>
      <w:marBottom w:val="0"/>
      <w:divBdr>
        <w:top w:val="none" w:sz="0" w:space="0" w:color="auto"/>
        <w:left w:val="none" w:sz="0" w:space="0" w:color="auto"/>
        <w:bottom w:val="none" w:sz="0" w:space="0" w:color="auto"/>
        <w:right w:val="none" w:sz="0" w:space="0" w:color="auto"/>
      </w:divBdr>
      <w:divsChild>
        <w:div w:id="1275554315">
          <w:marLeft w:val="720"/>
          <w:marRight w:val="0"/>
          <w:marTop w:val="115"/>
          <w:marBottom w:val="0"/>
          <w:divBdr>
            <w:top w:val="none" w:sz="0" w:space="0" w:color="auto"/>
            <w:left w:val="none" w:sz="0" w:space="0" w:color="auto"/>
            <w:bottom w:val="none" w:sz="0" w:space="0" w:color="auto"/>
            <w:right w:val="none" w:sz="0" w:space="0" w:color="auto"/>
          </w:divBdr>
        </w:div>
        <w:div w:id="1259750856">
          <w:marLeft w:val="1555"/>
          <w:marRight w:val="0"/>
          <w:marTop w:val="96"/>
          <w:marBottom w:val="0"/>
          <w:divBdr>
            <w:top w:val="none" w:sz="0" w:space="0" w:color="auto"/>
            <w:left w:val="none" w:sz="0" w:space="0" w:color="auto"/>
            <w:bottom w:val="none" w:sz="0" w:space="0" w:color="auto"/>
            <w:right w:val="none" w:sz="0" w:space="0" w:color="auto"/>
          </w:divBdr>
        </w:div>
        <w:div w:id="339967511">
          <w:marLeft w:val="1555"/>
          <w:marRight w:val="0"/>
          <w:marTop w:val="96"/>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914AA-C162-4833-9890-7C0E75E4A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24134</TotalTime>
  <Pages>3</Pages>
  <Words>911</Words>
  <Characters>5196</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6095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 Li/Solution Research&amp;Standard Lab /SRC-Beijing/Staff Engineer/Samsung Electronics</cp:lastModifiedBy>
  <cp:revision>212</cp:revision>
  <cp:lastPrinted>2020-04-08T05:49:00Z</cp:lastPrinted>
  <dcterms:created xsi:type="dcterms:W3CDTF">2020-04-08T09:11:00Z</dcterms:created>
  <dcterms:modified xsi:type="dcterms:W3CDTF">2025-08-15T09:54:00Z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